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81" w:rsidRDefault="00636781" w:rsidP="00636781">
      <w:pPr>
        <w:pStyle w:val="2"/>
      </w:pPr>
      <w:bookmarkStart w:id="0" w:name="_GoBack"/>
      <w:r>
        <w:t>Статья 551. Государственная регистрация перехода права собственности на недвижимость</w:t>
      </w:r>
    </w:p>
    <w:bookmarkEnd w:id="0"/>
    <w:p w:rsidR="00636781" w:rsidRDefault="00636781" w:rsidP="00636781">
      <w:r w:rsidRPr="00636781">
        <w:t>[Гражданский кодекс РФ]</w:t>
      </w:r>
      <w:r>
        <w:t xml:space="preserve"> </w:t>
      </w:r>
      <w:r w:rsidRPr="00636781">
        <w:t>[Глава 30]</w:t>
      </w:r>
      <w:r>
        <w:t xml:space="preserve"> </w:t>
      </w:r>
      <w:r w:rsidRPr="00636781">
        <w:t>[Статья 551]</w:t>
      </w:r>
      <w:r>
        <w:t xml:space="preserve"> </w:t>
      </w:r>
    </w:p>
    <w:p w:rsidR="00636781" w:rsidRDefault="00636781" w:rsidP="00636781">
      <w:pPr>
        <w:pStyle w:val="a4"/>
      </w:pPr>
      <w:r>
        <w:t>1. Переход права собственности на недвижимость по договору продажи недвижимости к покупателю подлежит государственной регистрации.</w:t>
      </w:r>
    </w:p>
    <w:p w:rsidR="00636781" w:rsidRDefault="00636781" w:rsidP="00636781">
      <w:pPr>
        <w:pStyle w:val="a4"/>
      </w:pPr>
      <w:r>
        <w:t>2.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лицами.</w:t>
      </w:r>
    </w:p>
    <w:p w:rsidR="00636781" w:rsidRDefault="00636781" w:rsidP="00636781">
      <w:pPr>
        <w:pStyle w:val="a4"/>
      </w:pPr>
      <w:r>
        <w:t>3. В случае, когда одна из сторон уклоняется от государственной регистрации перехода права собственности на недвижимость, суд вправе по требованию другой стороны, а в случаях, предусмотренных законодательством Российской Федерации об исполнительном производстве, также по требованию судебного пристава-исполнителя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BC5E36" w:rsidRPr="00636781" w:rsidRDefault="00BC5E36" w:rsidP="00636781"/>
    <w:sectPr w:rsidR="00BC5E36" w:rsidRPr="0063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36781"/>
    <w:rsid w:val="006708AC"/>
    <w:rsid w:val="00691CA6"/>
    <w:rsid w:val="006B105A"/>
    <w:rsid w:val="006C1087"/>
    <w:rsid w:val="006D4B34"/>
    <w:rsid w:val="007160D9"/>
    <w:rsid w:val="0072005F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9F4EF7"/>
    <w:rsid w:val="00A047DB"/>
    <w:rsid w:val="00A0707D"/>
    <w:rsid w:val="00A22341"/>
    <w:rsid w:val="00A41516"/>
    <w:rsid w:val="00A42B89"/>
    <w:rsid w:val="00A53B21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B2E82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Body Text"/>
    <w:basedOn w:val="a"/>
    <w:link w:val="af1"/>
    <w:rsid w:val="00DB2E8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B2E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CEA3-B164-4EB1-9B5B-EBF5426D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2015-12-24T09:29:00Z</dcterms:created>
  <dcterms:modified xsi:type="dcterms:W3CDTF">2015-12-24T09:29:00Z</dcterms:modified>
</cp:coreProperties>
</file>