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58EB" w:rsidRDefault="001858EB" w:rsidP="001858EB">
      <w:pPr>
        <w:pStyle w:val="ConsPlusNormal"/>
        <w:ind w:firstLine="540"/>
        <w:jc w:val="both"/>
      </w:pPr>
      <w:r>
        <w:t>Статья 103. Выселение граждан из специализированных жилых помещений</w:t>
      </w:r>
    </w:p>
    <w:p w:rsidR="001858EB" w:rsidRDefault="001858EB" w:rsidP="001858EB">
      <w:pPr>
        <w:pStyle w:val="ConsPlusNormal"/>
        <w:ind w:firstLine="540"/>
        <w:jc w:val="both"/>
      </w:pPr>
    </w:p>
    <w:p w:rsidR="001858EB" w:rsidRDefault="001858EB" w:rsidP="001858EB">
      <w:pPr>
        <w:pStyle w:val="ConsPlusNormal"/>
        <w:ind w:firstLine="540"/>
        <w:jc w:val="both"/>
      </w:pPr>
      <w:r>
        <w:t>1. В случаях расторжения или прекращения договоров найма специализированных жилых помещений граждане должны освободить жилые помещения, которые они занимали по данным договорам. В случае отказа освободить такие жилые помещения указанные граждане подлежат выселению в судебном порядке без предоставления других жилых помещений, за исключением случаев, предусмотренных частью 2 статьи 102 настоящего Кодекса и частью 2 настоящей статьи.</w:t>
      </w:r>
    </w:p>
    <w:p w:rsidR="001858EB" w:rsidRDefault="001858EB" w:rsidP="001858EB">
      <w:pPr>
        <w:pStyle w:val="ConsPlusNormal"/>
        <w:ind w:firstLine="540"/>
        <w:jc w:val="both"/>
      </w:pPr>
      <w:bookmarkStart w:id="0" w:name="Par1180"/>
      <w:bookmarkEnd w:id="0"/>
      <w:r>
        <w:t xml:space="preserve">2. </w:t>
      </w:r>
      <w:proofErr w:type="gramStart"/>
      <w:r>
        <w:t>Не могут быть выселены из служебных жилых помещений и жилых помещений в общежитиях без предоставления других жилых помещений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состоящие на учете в качестве нуждающихся в жилых помещениях:</w:t>
      </w:r>
      <w:proofErr w:type="gramEnd"/>
    </w:p>
    <w:p w:rsidR="001858EB" w:rsidRDefault="001858EB" w:rsidP="001858EB">
      <w:pPr>
        <w:pStyle w:val="ConsPlusNormal"/>
        <w:ind w:firstLine="540"/>
        <w:jc w:val="both"/>
      </w:pPr>
      <w:proofErr w:type="gramStart"/>
      <w:r>
        <w:t>1) члены семьи военнослужащих, должностных лиц, сотрудников органов внутренних дел, органов федеральной службы безопасности, таможенных органов Российской Федерации, органов государственной противопожарной службы, органов по контролю за оборотом наркотических средств и психотропных веществ, учреждений и органов уголовно-исполнительной системы, погибших (умерших) или пропавших без вести при исполнении обязанностей военной службы или служебных обязанностей;</w:t>
      </w:r>
      <w:proofErr w:type="gramEnd"/>
    </w:p>
    <w:p w:rsidR="001858EB" w:rsidRDefault="001858EB" w:rsidP="001858EB">
      <w:pPr>
        <w:pStyle w:val="ConsPlusNormal"/>
        <w:ind w:firstLine="540"/>
        <w:jc w:val="both"/>
      </w:pPr>
      <w:r>
        <w:t>2) пенсионеры по старости;</w:t>
      </w:r>
    </w:p>
    <w:p w:rsidR="001858EB" w:rsidRDefault="001858EB" w:rsidP="001858EB">
      <w:pPr>
        <w:pStyle w:val="ConsPlusNormal"/>
        <w:ind w:firstLine="540"/>
        <w:jc w:val="both"/>
      </w:pPr>
      <w:r>
        <w:t>3) члены семьи работника, которому было предоставлено служебное жилое помещение или жилое помещение в общежитии и который умер;</w:t>
      </w:r>
    </w:p>
    <w:p w:rsidR="001858EB" w:rsidRDefault="001858EB" w:rsidP="001858EB">
      <w:pPr>
        <w:pStyle w:val="ConsPlusNormal"/>
        <w:ind w:firstLine="540"/>
        <w:jc w:val="both"/>
      </w:pPr>
      <w:proofErr w:type="gramStart"/>
      <w:r>
        <w:t>4) инвалиды I или II групп, инвалидность которых наступила вследствие трудового увечья по вине работодателя, инвалиды I или II групп, инвалидность которых наступила вследствие профессионального заболевания в связи с исполнением трудовых обязанностей, инвалиды из числа военнослужащих, ставших инвалидами I или II групп вследствие ранения, контузии или увечья, полученных при исполнении обязанностей военной службы либо вследствие заболевания, связанного с исполнением обязанностей</w:t>
      </w:r>
      <w:proofErr w:type="gramEnd"/>
      <w:r>
        <w:t xml:space="preserve"> военной службы.</w:t>
      </w:r>
    </w:p>
    <w:p w:rsidR="001858EB" w:rsidRDefault="001858EB" w:rsidP="001858EB">
      <w:pPr>
        <w:pStyle w:val="ConsPlusNormal"/>
        <w:ind w:firstLine="540"/>
        <w:jc w:val="both"/>
      </w:pPr>
      <w:r>
        <w:t>3. Гражданам, указанным в части 2 настоящей статьи, предоставляются другие жилые помещения, которые должны находиться в черте соответствующего населенного пункта.</w:t>
      </w:r>
    </w:p>
    <w:p w:rsidR="001858EB" w:rsidRDefault="001858EB" w:rsidP="001858EB">
      <w:pPr>
        <w:pStyle w:val="ConsPlusNormal"/>
        <w:ind w:firstLine="540"/>
        <w:jc w:val="both"/>
      </w:pPr>
      <w:r>
        <w:t xml:space="preserve">4. Выселение граждан из служебных жилых помещений или жилых помещений в общежитиях с предоставлением других жилых помещений в случае, предусмотренном частью 2 статьи 102 настоящего Кодекса, осуществляется прежним собственником или юридическим лицом, </w:t>
      </w:r>
      <w:proofErr w:type="gramStart"/>
      <w:r>
        <w:t>передающими</w:t>
      </w:r>
      <w:proofErr w:type="gramEnd"/>
      <w:r>
        <w:t xml:space="preserve"> соответствующие жилые помещения.</w:t>
      </w:r>
    </w:p>
    <w:p w:rsidR="001858EB" w:rsidRDefault="001858EB" w:rsidP="001858EB">
      <w:pPr>
        <w:pStyle w:val="ConsPlusNormal"/>
        <w:ind w:firstLine="540"/>
        <w:jc w:val="both"/>
      </w:pPr>
      <w:r>
        <w:t>5. Дети-сироты и дети, оставшиеся без попечения родителей, лица из числа детей-сирот и детей, оставшихся без попечения родителей, не могут быть выселены из специализированных жилых помещений без предоставления других благоустроенных жилых помещений, которые должны находиться в границах соответствующего населенного пункта.</w:t>
      </w:r>
    </w:p>
    <w:p w:rsidR="00F96414" w:rsidRDefault="00F96414">
      <w:bookmarkStart w:id="1" w:name="_GoBack"/>
      <w:bookmarkEnd w:id="1"/>
    </w:p>
    <w:sectPr w:rsidR="00F964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820"/>
    <w:rsid w:val="001858EB"/>
    <w:rsid w:val="00AF3820"/>
    <w:rsid w:val="00F964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858EB"/>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858EB"/>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421</Words>
  <Characters>2404</Characters>
  <Application>Microsoft Office Word</Application>
  <DocSecurity>0</DocSecurity>
  <Lines>20</Lines>
  <Paragraphs>5</Paragraphs>
  <ScaleCrop>false</ScaleCrop>
  <Company/>
  <LinksUpToDate>false</LinksUpToDate>
  <CharactersWithSpaces>2820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2016-01-12T14:05:00Z</dcterms:created>
  <dcterms:modified xsi:type="dcterms:W3CDTF">2016-01-12T14:05:00Z</dcterms:modified>
</cp:coreProperties>
</file>