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9C" w:rsidRDefault="0021119C" w:rsidP="0021119C">
      <w:pPr>
        <w:pStyle w:val="2"/>
      </w:pPr>
      <w:bookmarkStart w:id="0" w:name="_GoBack"/>
      <w:r>
        <w:t>Статья 1165. Раздел наследства по соглашению между наследниками</w:t>
      </w:r>
    </w:p>
    <w:bookmarkEnd w:id="0"/>
    <w:p w:rsidR="0021119C" w:rsidRDefault="0021119C" w:rsidP="0021119C">
      <w:r w:rsidRPr="0021119C">
        <w:t>[Гражданский кодекс РФ]</w:t>
      </w:r>
      <w:r>
        <w:t xml:space="preserve"> </w:t>
      </w:r>
      <w:r w:rsidRPr="0021119C">
        <w:t>[Глава 64]</w:t>
      </w:r>
      <w:r>
        <w:t xml:space="preserve"> </w:t>
      </w:r>
      <w:r w:rsidRPr="0021119C">
        <w:t>[Статья 1165]</w:t>
      </w:r>
      <w:r>
        <w:t xml:space="preserve"> </w:t>
      </w:r>
    </w:p>
    <w:p w:rsidR="0021119C" w:rsidRDefault="0021119C" w:rsidP="0021119C">
      <w:pPr>
        <w:pStyle w:val="a4"/>
      </w:pPr>
      <w:r>
        <w:t>1. Наследственное имущество, которое находится в общей долевой собственности двух или нескольких наследников, может быть разделено по соглашению между ними.</w:t>
      </w:r>
    </w:p>
    <w:p w:rsidR="0021119C" w:rsidRDefault="0021119C" w:rsidP="0021119C">
      <w:pPr>
        <w:pStyle w:val="a4"/>
      </w:pPr>
      <w:r>
        <w:t>К соглашению о разделе наследства применяются правила настоящего Кодекса о форме сделок и форме договоров.</w:t>
      </w:r>
    </w:p>
    <w:p w:rsidR="0021119C" w:rsidRDefault="0021119C" w:rsidP="0021119C">
      <w:pPr>
        <w:pStyle w:val="a4"/>
      </w:pPr>
      <w:r>
        <w:t>2. Соглашение о разделе наследства, в состав которого входит недвижимое имущество, в том числе соглашение о выделении из наследства доли одного или нескольких наследников, может быть заключено наследниками после выдачи им свидетельства о праве на наследство.</w:t>
      </w:r>
    </w:p>
    <w:p w:rsidR="0021119C" w:rsidRDefault="0021119C" w:rsidP="0021119C">
      <w:pPr>
        <w:pStyle w:val="a4"/>
      </w:pPr>
      <w:proofErr w:type="gramStart"/>
      <w:r>
        <w:t>Государственная регистрация прав наследников на недвижимое имущество, в отношении которого заключено соглашение о разделе наследства, осуществляется на основании соглашения о разделе наследства и ранее выданного свидетельства о праве на наследство, а в случае, когда государственная регистрация прав наследников на недвижимое имущество была осуществлена до заключения ими соглашения о разделе наследства, на основании соглашения о разделе наследства.</w:t>
      </w:r>
      <w:proofErr w:type="gramEnd"/>
    </w:p>
    <w:p w:rsidR="0021119C" w:rsidRDefault="0021119C" w:rsidP="0021119C">
      <w:pPr>
        <w:pStyle w:val="a4"/>
      </w:pPr>
      <w:r>
        <w:t>3. Несоответствие раздела наследства, осуществленного наследниками в заключенном ими соглашении, причитающимся наследникам долям, указанным в свидетельстве о праве на наследство, не может повлечь за собой отказ в государственной регистрации их прав на недвижимое имущество, полученное в результате раздела наследства.</w:t>
      </w:r>
    </w:p>
    <w:p w:rsidR="00BC5E36" w:rsidRPr="0021119C" w:rsidRDefault="00BC5E36" w:rsidP="0021119C"/>
    <w:sectPr w:rsidR="00BC5E36" w:rsidRPr="002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5258A"/>
    <w:rsid w:val="00164A91"/>
    <w:rsid w:val="00186C90"/>
    <w:rsid w:val="001B7C4A"/>
    <w:rsid w:val="001C0058"/>
    <w:rsid w:val="001E1C18"/>
    <w:rsid w:val="001F0465"/>
    <w:rsid w:val="001F1E7F"/>
    <w:rsid w:val="0021119C"/>
    <w:rsid w:val="00221C8C"/>
    <w:rsid w:val="00223586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ADE0-F945-448B-981B-8F3DFE95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2016-01-20T09:53:00Z</dcterms:created>
  <dcterms:modified xsi:type="dcterms:W3CDTF">2016-01-20T09:53:00Z</dcterms:modified>
</cp:coreProperties>
</file>