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08" w:rsidRPr="00C93008" w:rsidRDefault="00C93008" w:rsidP="00C93008">
      <w:pPr>
        <w:jc w:val="both"/>
        <w:rPr>
          <w:rFonts w:ascii="Times New Roman" w:hAnsi="Times New Roman" w:cs="Times New Roman"/>
          <w:sz w:val="24"/>
          <w:szCs w:val="24"/>
        </w:rPr>
      </w:pPr>
      <w:r w:rsidRPr="00C93008">
        <w:rPr>
          <w:rFonts w:ascii="Times New Roman" w:hAnsi="Times New Roman" w:cs="Times New Roman"/>
          <w:sz w:val="24"/>
          <w:szCs w:val="24"/>
        </w:rPr>
        <w:t xml:space="preserve">Статья 166. Оспоримые и ничтожные сделки </w:t>
      </w:r>
    </w:p>
    <w:p w:rsidR="00F96414" w:rsidRDefault="00C93008" w:rsidP="00C93008">
      <w:pPr>
        <w:jc w:val="both"/>
      </w:pPr>
      <w:r w:rsidRPr="00C93008">
        <w:rPr>
          <w:rFonts w:ascii="Times New Roman" w:hAnsi="Times New Roman" w:cs="Times New Roman"/>
          <w:sz w:val="24"/>
          <w:szCs w:val="24"/>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2. Требование о признании оспоримой сделки недействительной может быть предъявлено стороной сделки или иным лицом, указанным в законе. Оспоримая сделка может быть признана не</w:t>
      </w:r>
      <w:bookmarkStart w:id="0" w:name="_GoBack"/>
      <w:bookmarkEnd w:id="0"/>
      <w:r w:rsidRPr="00C93008">
        <w:rPr>
          <w:rFonts w:ascii="Times New Roman" w:hAnsi="Times New Roman" w:cs="Times New Roman"/>
          <w:sz w:val="24"/>
          <w:szCs w:val="24"/>
        </w:rPr>
        <w:t xml:space="preserve">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 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 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 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 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 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C93008">
        <w:rPr>
          <w:rFonts w:ascii="Times New Roman" w:hAnsi="Times New Roman" w:cs="Times New Roman"/>
          <w:sz w:val="24"/>
          <w:szCs w:val="24"/>
        </w:rPr>
        <w:t>частности</w:t>
      </w:r>
      <w:proofErr w:type="gramEnd"/>
      <w:r w:rsidRPr="00C93008">
        <w:rPr>
          <w:rFonts w:ascii="Times New Roman" w:hAnsi="Times New Roman" w:cs="Times New Roman"/>
          <w:sz w:val="24"/>
          <w:szCs w:val="24"/>
        </w:rPr>
        <w:t xml:space="preserve"> если его поведение после заключения сделки давало основание другим лицам полагаться на действительность сделки.</w:t>
      </w:r>
      <w:r w:rsidRPr="00C93008">
        <w:rPr>
          <w:rFonts w:ascii="Times New Roman" w:hAnsi="Times New Roman" w:cs="Times New Roman"/>
          <w:sz w:val="24"/>
          <w:szCs w:val="24"/>
        </w:rPr>
        <w:br/>
      </w:r>
      <w:r w:rsidRPr="00C93008">
        <w:br/>
      </w:r>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9"/>
    <w:rsid w:val="00C93008"/>
    <w:rsid w:val="00F66399"/>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2016-01-18T09:50:00Z</dcterms:created>
  <dcterms:modified xsi:type="dcterms:W3CDTF">2016-01-18T09:50:00Z</dcterms:modified>
</cp:coreProperties>
</file>