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9" w:rsidRDefault="00501E09" w:rsidP="00501E09">
      <w:pPr>
        <w:pStyle w:val="2"/>
      </w:pPr>
      <w:bookmarkStart w:id="0" w:name="_GoBack"/>
      <w:r>
        <w:t>Статья 37. Распоряжение имуществом подопечного</w:t>
      </w:r>
    </w:p>
    <w:bookmarkEnd w:id="0"/>
    <w:p w:rsidR="00501E09" w:rsidRDefault="00501E09" w:rsidP="00501E09">
      <w:r w:rsidRPr="00501E09">
        <w:t>[Гражданский кодекс РФ]</w:t>
      </w:r>
      <w:r>
        <w:t xml:space="preserve"> </w:t>
      </w:r>
      <w:r w:rsidRPr="00501E09">
        <w:t>[Глава 3]</w:t>
      </w:r>
      <w:r>
        <w:t xml:space="preserve"> </w:t>
      </w:r>
      <w:r w:rsidRPr="00501E09">
        <w:t>[Статья 37]</w:t>
      </w:r>
      <w:r>
        <w:t xml:space="preserve"> </w:t>
      </w:r>
    </w:p>
    <w:p w:rsidR="00501E09" w:rsidRDefault="00501E09" w:rsidP="00501E09">
      <w:pPr>
        <w:pStyle w:val="a4"/>
      </w:pPr>
      <w: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>
        <w:t xml:space="preserve"> Опекун или попечитель </w:t>
      </w:r>
      <w:proofErr w:type="gramStart"/>
      <w:r>
        <w:t>предоставляет отчет</w:t>
      </w:r>
      <w:proofErr w:type="gramEnd"/>
      <w:r>
        <w:t xml:space="preserve"> о расходовании сумм, зачисляемых на отдельный номинальный счет, в порядке, установленном Федеральным законом "Об опеке и попечительстве".</w:t>
      </w:r>
    </w:p>
    <w:p w:rsidR="00501E09" w:rsidRDefault="00501E09" w:rsidP="00501E09">
      <w:pPr>
        <w:pStyle w:val="a4"/>
      </w:pPr>
      <w:r>
        <w:t xml:space="preserve">2. </w:t>
      </w:r>
      <w:proofErr w:type="gramStart"/>
      <w: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>
        <w:t xml:space="preserve"> уменьшение имущества подопечного.</w:t>
      </w:r>
    </w:p>
    <w:p w:rsidR="00501E09" w:rsidRDefault="00501E09" w:rsidP="00501E09">
      <w:pPr>
        <w:pStyle w:val="a4"/>
      </w:pPr>
      <w:r>
        <w:t>Порядок управления имуществом подопечного определяется Федеральным законом "Об опеке и попечительстве".</w:t>
      </w:r>
    </w:p>
    <w:p w:rsidR="00501E09" w:rsidRDefault="00501E09" w:rsidP="00501E09">
      <w:pPr>
        <w:pStyle w:val="a4"/>
      </w:pPr>
      <w: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501E09" w:rsidRDefault="00501E09" w:rsidP="00501E09">
      <w:pPr>
        <w:pStyle w:val="a4"/>
      </w:pPr>
      <w:r>
        <w:t>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</w:t>
      </w:r>
      <w:proofErr w:type="gramStart"/>
      <w:r>
        <w:t>ии о е</w:t>
      </w:r>
      <w:proofErr w:type="gramEnd"/>
      <w: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BC5E36" w:rsidRPr="00501E09" w:rsidRDefault="00BC5E36" w:rsidP="00501E09"/>
    <w:sectPr w:rsidR="00BC5E36" w:rsidRPr="0050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080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396782"/>
    <w:rsid w:val="00434D55"/>
    <w:rsid w:val="004537D8"/>
    <w:rsid w:val="004B143E"/>
    <w:rsid w:val="004C1283"/>
    <w:rsid w:val="004C3889"/>
    <w:rsid w:val="004F50C4"/>
    <w:rsid w:val="00501E09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323EC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30830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2C1C-B098-4A48-94B7-3D0E8B1C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2016-01-14T13:16:00Z</dcterms:created>
  <dcterms:modified xsi:type="dcterms:W3CDTF">2016-01-14T13:16:00Z</dcterms:modified>
</cp:coreProperties>
</file>