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9D" w:rsidRDefault="00094D9D" w:rsidP="00094D9D">
      <w:pPr>
        <w:pStyle w:val="2"/>
      </w:pPr>
      <w:bookmarkStart w:id="0" w:name="_GoBack"/>
      <w:r>
        <w:t>Статья 590. Форма и размер постоянной ренты</w:t>
      </w:r>
    </w:p>
    <w:bookmarkEnd w:id="0"/>
    <w:p w:rsidR="00094D9D" w:rsidRDefault="00094D9D" w:rsidP="00094D9D">
      <w:r w:rsidRPr="00094D9D">
        <w:t>[Гражданский кодекс РФ]</w:t>
      </w:r>
      <w:r>
        <w:t xml:space="preserve"> </w:t>
      </w:r>
      <w:r w:rsidRPr="00094D9D">
        <w:t>[Глава 33]</w:t>
      </w:r>
      <w:r>
        <w:t xml:space="preserve"> </w:t>
      </w:r>
      <w:r w:rsidRPr="00094D9D">
        <w:t>[Статья 590]</w:t>
      </w:r>
      <w:r>
        <w:t xml:space="preserve"> </w:t>
      </w:r>
    </w:p>
    <w:p w:rsidR="00094D9D" w:rsidRDefault="00094D9D" w:rsidP="00094D9D">
      <w:pPr>
        <w:pStyle w:val="a4"/>
      </w:pPr>
      <w:r>
        <w:t>1. Постоянная рента выплачивается в деньгах в размере, устанавливаемом договором.</w:t>
      </w:r>
    </w:p>
    <w:p w:rsidR="00094D9D" w:rsidRDefault="00094D9D" w:rsidP="00094D9D">
      <w:pPr>
        <w:pStyle w:val="a4"/>
      </w:pPr>
      <w:r>
        <w:t>Договором постоянной ренты может быть предусмотрена выплата ренты путем предоставления вещей, выполнения работ или оказания услуг, соответствующих по стоимости денежной сумме ренты.</w:t>
      </w:r>
    </w:p>
    <w:p w:rsidR="00094D9D" w:rsidRDefault="00094D9D" w:rsidP="00094D9D">
      <w:pPr>
        <w:pStyle w:val="a4"/>
      </w:pPr>
      <w:r>
        <w:t xml:space="preserve">2. </w:t>
      </w:r>
      <w:proofErr w:type="gramStart"/>
      <w:r>
        <w:t>Размер выплачиваемой постоянной ренты, установленный договором постоянной ренты,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постоянной ренты,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</w:t>
      </w:r>
      <w:proofErr w:type="gramEnd"/>
      <w:r>
        <w:t xml:space="preserve"> минимума на душу населения в целом по Российской Федерации.</w:t>
      </w:r>
    </w:p>
    <w:p w:rsidR="00094D9D" w:rsidRDefault="00094D9D" w:rsidP="00094D9D">
      <w:pPr>
        <w:pStyle w:val="a4"/>
      </w:pPr>
      <w:r>
        <w:t>Размер постоянной ренты, установленный договором постоянной ренты на уровне указанной в абзаце первом настоящего пункта величины прожиточного минимума на душу населения, подлежит увеличению с учетом роста соответствующей величины прожиточного минимума на душу населения.</w:t>
      </w:r>
    </w:p>
    <w:p w:rsidR="00BC5E36" w:rsidRPr="00094D9D" w:rsidRDefault="00BC5E36" w:rsidP="00094D9D"/>
    <w:sectPr w:rsidR="00BC5E36" w:rsidRPr="0009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4D9D"/>
    <w:rsid w:val="000960D5"/>
    <w:rsid w:val="000A05CC"/>
    <w:rsid w:val="000B335E"/>
    <w:rsid w:val="000F31B7"/>
    <w:rsid w:val="0015258A"/>
    <w:rsid w:val="00163BFD"/>
    <w:rsid w:val="00164A91"/>
    <w:rsid w:val="00186C90"/>
    <w:rsid w:val="001B7C4A"/>
    <w:rsid w:val="001C0058"/>
    <w:rsid w:val="001E1C18"/>
    <w:rsid w:val="001F0465"/>
    <w:rsid w:val="001F1E7F"/>
    <w:rsid w:val="0021119C"/>
    <w:rsid w:val="00221C8C"/>
    <w:rsid w:val="00223586"/>
    <w:rsid w:val="0024473A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EF4D53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2A05-C051-42E0-BDB1-F0FBFFE3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2016-01-20T11:41:00Z</dcterms:created>
  <dcterms:modified xsi:type="dcterms:W3CDTF">2016-01-20T11:41:00Z</dcterms:modified>
</cp:coreProperties>
</file>