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FB12E7" w:rsidRDefault="00FB12E7" w:rsidP="00FB12E7">
      <w:pPr>
        <w:pStyle w:val="ConsPlusNonformat"/>
      </w:pPr>
      <w:r>
        <w:t xml:space="preserve">                                 В ___________________________ районный суд</w:t>
      </w:r>
    </w:p>
    <w:p w:rsidR="00FB12E7" w:rsidRDefault="00FB12E7" w:rsidP="00FB12E7">
      <w:pPr>
        <w:pStyle w:val="ConsPlusNonformat"/>
      </w:pPr>
    </w:p>
    <w:p w:rsidR="00FB12E7" w:rsidRDefault="00FB12E7" w:rsidP="00FB12E7">
      <w:pPr>
        <w:pStyle w:val="ConsPlusNonformat"/>
      </w:pPr>
      <w:r>
        <w:t xml:space="preserve">                                 Истец: ___________________________________</w:t>
      </w:r>
    </w:p>
    <w:p w:rsidR="00FB12E7" w:rsidRDefault="00FB12E7" w:rsidP="00FB12E7">
      <w:pPr>
        <w:pStyle w:val="ConsPlusNonformat"/>
      </w:pPr>
      <w:r>
        <w:t xml:space="preserve">                                                     (Ф.И.О.)</w:t>
      </w:r>
    </w:p>
    <w:p w:rsidR="00FB12E7" w:rsidRDefault="00FB12E7" w:rsidP="00FB12E7">
      <w:pPr>
        <w:pStyle w:val="ConsPlusNonformat"/>
      </w:pPr>
      <w:r>
        <w:t xml:space="preserve">                                 адрес: __________________________________,</w:t>
      </w:r>
    </w:p>
    <w:p w:rsidR="00FB12E7" w:rsidRDefault="00FB12E7" w:rsidP="00FB12E7">
      <w:pPr>
        <w:pStyle w:val="ConsPlusNonformat"/>
      </w:pPr>
      <w:r>
        <w:t xml:space="preserve">                                 телефон: ________________________________,</w:t>
      </w:r>
    </w:p>
    <w:p w:rsidR="00FB12E7" w:rsidRDefault="00FB12E7" w:rsidP="00FB12E7">
      <w:pPr>
        <w:pStyle w:val="ConsPlusNonformat"/>
      </w:pPr>
      <w:r>
        <w:t xml:space="preserve">                                 адрес электронной почты: _________________</w:t>
      </w:r>
    </w:p>
    <w:p w:rsidR="00FB12E7" w:rsidRDefault="00FB12E7" w:rsidP="00FB12E7">
      <w:pPr>
        <w:pStyle w:val="ConsPlusNonformat"/>
      </w:pPr>
    </w:p>
    <w:p w:rsidR="00FB12E7" w:rsidRDefault="00FB12E7" w:rsidP="00FB12E7">
      <w:pPr>
        <w:pStyle w:val="ConsPlusNonformat"/>
      </w:pPr>
      <w:r>
        <w:t xml:space="preserve">                                 Представитель: ___________________________</w:t>
      </w:r>
    </w:p>
    <w:p w:rsidR="00FB12E7" w:rsidRDefault="00FB12E7" w:rsidP="00FB12E7">
      <w:pPr>
        <w:pStyle w:val="ConsPlusNonformat"/>
      </w:pPr>
      <w:r>
        <w:t xml:space="preserve">                                                         (Ф.И.О.)</w:t>
      </w:r>
    </w:p>
    <w:p w:rsidR="00FB12E7" w:rsidRDefault="00FB12E7" w:rsidP="00FB12E7">
      <w:pPr>
        <w:pStyle w:val="ConsPlusNonformat"/>
      </w:pPr>
      <w:r>
        <w:t xml:space="preserve">                                 адрес: __________________________________,</w:t>
      </w:r>
    </w:p>
    <w:p w:rsidR="00FB12E7" w:rsidRDefault="00FB12E7" w:rsidP="00FB12E7">
      <w:pPr>
        <w:pStyle w:val="ConsPlusNonformat"/>
      </w:pPr>
      <w:r>
        <w:t xml:space="preserve">                                 телефон: ________________________________,</w:t>
      </w:r>
    </w:p>
    <w:p w:rsidR="00FB12E7" w:rsidRDefault="00FB12E7" w:rsidP="00FB12E7">
      <w:pPr>
        <w:pStyle w:val="ConsPlusNonformat"/>
      </w:pPr>
      <w:r>
        <w:t xml:space="preserve">                                 адрес электронной почты: _________________</w:t>
      </w:r>
    </w:p>
    <w:p w:rsidR="00FB12E7" w:rsidRDefault="00FB12E7" w:rsidP="00FB12E7">
      <w:pPr>
        <w:pStyle w:val="ConsPlusNonformat"/>
      </w:pPr>
    </w:p>
    <w:p w:rsidR="00FB12E7" w:rsidRDefault="00FB12E7" w:rsidP="00FB12E7">
      <w:pPr>
        <w:pStyle w:val="ConsPlusNonformat"/>
      </w:pPr>
      <w:r>
        <w:t xml:space="preserve">                                 Ответчик 1: ______________________________</w:t>
      </w:r>
    </w:p>
    <w:p w:rsidR="00FB12E7" w:rsidRDefault="00FB12E7" w:rsidP="00FB12E7">
      <w:pPr>
        <w:pStyle w:val="ConsPlusNonformat"/>
      </w:pPr>
      <w:r>
        <w:t xml:space="preserve">                                 __________________________________________</w:t>
      </w:r>
    </w:p>
    <w:p w:rsidR="00FB12E7" w:rsidRDefault="00FB12E7" w:rsidP="00FB12E7">
      <w:pPr>
        <w:pStyle w:val="ConsPlusNonformat"/>
      </w:pPr>
      <w:r>
        <w:t xml:space="preserve">                                        </w:t>
      </w:r>
      <w:proofErr w:type="gramStart"/>
      <w:r>
        <w:t>(наименование органа местного</w:t>
      </w:r>
      <w:proofErr w:type="gramEnd"/>
    </w:p>
    <w:p w:rsidR="00FB12E7" w:rsidRDefault="00FB12E7" w:rsidP="00FB12E7">
      <w:pPr>
        <w:pStyle w:val="ConsPlusNonformat"/>
      </w:pPr>
      <w:r>
        <w:t xml:space="preserve">                                 самоуправления муниципального образования)</w:t>
      </w:r>
    </w:p>
    <w:p w:rsidR="00FB12E7" w:rsidRDefault="00FB12E7" w:rsidP="00FB12E7">
      <w:pPr>
        <w:pStyle w:val="ConsPlusNonformat"/>
      </w:pPr>
      <w:r>
        <w:t xml:space="preserve">                                 адрес: __________________________________,</w:t>
      </w:r>
    </w:p>
    <w:p w:rsidR="00FB12E7" w:rsidRDefault="00FB12E7" w:rsidP="00FB12E7">
      <w:pPr>
        <w:pStyle w:val="ConsPlusNonformat"/>
      </w:pPr>
      <w:r>
        <w:t xml:space="preserve">                                 телефон: ________________________________,</w:t>
      </w:r>
    </w:p>
    <w:p w:rsidR="00FB12E7" w:rsidRDefault="00FB12E7" w:rsidP="00FB12E7">
      <w:pPr>
        <w:pStyle w:val="ConsPlusNonformat"/>
      </w:pPr>
      <w:r>
        <w:t xml:space="preserve">                                 адрес электронной почты: _________________</w:t>
      </w:r>
    </w:p>
    <w:p w:rsidR="00FB12E7" w:rsidRDefault="00FB12E7" w:rsidP="00FB12E7">
      <w:pPr>
        <w:pStyle w:val="ConsPlusNonformat"/>
      </w:pPr>
    </w:p>
    <w:p w:rsidR="00FB12E7" w:rsidRDefault="00FB12E7" w:rsidP="00FB12E7">
      <w:pPr>
        <w:pStyle w:val="ConsPlusNonformat"/>
      </w:pPr>
      <w:r>
        <w:t xml:space="preserve">                                 Ответчик 2: ______________________________</w:t>
      </w:r>
    </w:p>
    <w:p w:rsidR="00FB12E7" w:rsidRDefault="00FB12E7" w:rsidP="00FB12E7">
      <w:pPr>
        <w:pStyle w:val="ConsPlusNonformat"/>
      </w:pPr>
      <w:r>
        <w:t xml:space="preserve">                                 (________________________________________)</w:t>
      </w:r>
    </w:p>
    <w:p w:rsidR="00FB12E7" w:rsidRDefault="00FB12E7" w:rsidP="00FB12E7">
      <w:pPr>
        <w:pStyle w:val="ConsPlusNonformat"/>
      </w:pPr>
      <w:r>
        <w:t xml:space="preserve">                                 адрес: __________________________________,</w:t>
      </w:r>
    </w:p>
    <w:p w:rsidR="00FB12E7" w:rsidRDefault="00FB12E7" w:rsidP="00FB12E7">
      <w:pPr>
        <w:pStyle w:val="ConsPlusNonformat"/>
      </w:pPr>
      <w:r>
        <w:t xml:space="preserve">                                 телефон: ________________________________,</w:t>
      </w:r>
    </w:p>
    <w:p w:rsidR="00FB12E7" w:rsidRDefault="00FB12E7" w:rsidP="00FB12E7">
      <w:pPr>
        <w:pStyle w:val="ConsPlusNonformat"/>
      </w:pPr>
      <w:r>
        <w:t xml:space="preserve">                                 адрес электронной почты: _________________</w:t>
      </w:r>
    </w:p>
    <w:p w:rsidR="00FB12E7" w:rsidRDefault="00FB12E7" w:rsidP="00FB12E7">
      <w:pPr>
        <w:pStyle w:val="ConsPlusNonformat"/>
      </w:pPr>
    </w:p>
    <w:p w:rsidR="00FB12E7" w:rsidRDefault="00FB12E7" w:rsidP="00FB12E7">
      <w:pPr>
        <w:pStyle w:val="ConsPlusNonformat"/>
      </w:pPr>
      <w:r>
        <w:t xml:space="preserve">                                 Госпошлина: ___________________ рублей &lt;1&gt;</w:t>
      </w: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ИСКОВОЕ ЗАЯВЛЕНИЕ</w:t>
      </w: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 сохранении жилого помещения 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переустроенном и (или)</w:t>
      </w: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перепланированном </w:t>
      </w:r>
      <w:proofErr w:type="gramStart"/>
      <w:r>
        <w:rPr>
          <w:rFonts w:cs="Calibri"/>
        </w:rPr>
        <w:t>состоянии</w:t>
      </w:r>
      <w:proofErr w:type="gramEnd"/>
      <w:r>
        <w:rPr>
          <w:rFonts w:cs="Calibri"/>
        </w:rPr>
        <w:t>, переустройство и (или)</w:t>
      </w: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перепланировка</w:t>
      </w:r>
      <w:proofErr w:type="gramEnd"/>
      <w:r>
        <w:rPr>
          <w:rFonts w:cs="Calibri"/>
        </w:rPr>
        <w:t xml:space="preserve"> которого были выполнены самовольно</w:t>
      </w: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Истец - ______________________ (Ф.И.О.), в соответствии со свидетельством на право собственности N _____ от "___"__________ ___ г., выданным _____________________, является собственником изолированного жилого помещения в многоквартирном доме по адресу: _______________________________.</w:t>
      </w: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С "___"_______ ____ г. по "___"________ ____ г. истец самовольно произвел переустройство и (или) перепланировку ____________________________.</w:t>
      </w:r>
      <w:proofErr w:type="gramEnd"/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Истец получил заключения управления Федеральной службы по надзору в сфере защиты прав потребителей и благополучия человека от "___"__________ ____ г. N _____ и федерального государственного учреждения здравоохранения "__________________" от "___"__________ ____ г. N _____, из которых следует, что осуществленные переустройство и (или) перепланировка спорного изолированного жилого помещения не противоречат требованиям: _________________________. Из заключения отдела Государственного пожарного надзора по _________________________ от "___"__________ ____ г. усматривается, что перепланировка указанной квартиры выполнена без нарушений действующих норм и правил пожарной безопасности в Российской Федерации.</w:t>
      </w: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соответствии с п. 4 ст. 29 ЖК РФ на основании решения суда жилое помещение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связи с </w:t>
      </w:r>
      <w:proofErr w:type="gramStart"/>
      <w:r>
        <w:rPr>
          <w:rFonts w:cs="Calibri"/>
        </w:rPr>
        <w:t>тем</w:t>
      </w:r>
      <w:proofErr w:type="gramEnd"/>
      <w:r>
        <w:rPr>
          <w:rFonts w:cs="Calibri"/>
        </w:rPr>
        <w:t xml:space="preserve"> что переустройство и (или) перепланировка выполнены с учетом требований строительных и санитарных норм, а также переустройство и перепланировка жилого помещения не нарушают прав и законных интересов собственников других помещений, этим не создается угроза их жизни и (или) здоровью, на основании ст. 29 Жилищного кодекса Российской </w:t>
      </w:r>
      <w:r>
        <w:rPr>
          <w:rFonts w:cs="Calibri"/>
        </w:rPr>
        <w:lastRenderedPageBreak/>
        <w:t>Федерации, руководствуясь ст. ст. 131, 132 ГПК РФ,</w:t>
      </w: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ПРОШУ:</w:t>
      </w: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Сохранить самовольно переустроенное и (или) перепланированное изолированное жилое помещение по адресу: ________________________ в переустроенном и (или) перепланированном состоянии.</w:t>
      </w: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Приложения:</w:t>
      </w: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Копия Свидетельства о праве собственности N _____ от "__"__________ ___ </w:t>
      </w:r>
      <w:proofErr w:type="gramStart"/>
      <w:r>
        <w:rPr>
          <w:rFonts w:cs="Calibri"/>
        </w:rPr>
        <w:t>г</w:t>
      </w:r>
      <w:proofErr w:type="gramEnd"/>
      <w:r>
        <w:rPr>
          <w:rFonts w:cs="Calibri"/>
        </w:rPr>
        <w:t>.</w:t>
      </w: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План переустройства и (или) перепланировки жилого помещения.</w:t>
      </w: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Заключения Федеральной службы по надзору в сфере защиты прав потребителей и благополучия человека от "___"__________ ____ г. N _____ и федерального государственного учреждения здравоохранения "________________" от "___"__________ ____ г. N _____ (копия).</w:t>
      </w: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Заключение отдела Государственного пожарного надзора </w:t>
      </w:r>
      <w:proofErr w:type="gramStart"/>
      <w:r>
        <w:rPr>
          <w:rFonts w:cs="Calibri"/>
        </w:rPr>
        <w:t>по</w:t>
      </w:r>
      <w:proofErr w:type="gramEnd"/>
      <w:r>
        <w:rPr>
          <w:rFonts w:cs="Calibri"/>
        </w:rPr>
        <w:t xml:space="preserve"> ________________________ от "___"__________ ____ г. (копия).</w:t>
      </w: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Квитанция об уплате государственной пошлины.</w:t>
      </w: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Копии искового заявления и приложенных к нему документов для лиц, участвующих в деле.</w:t>
      </w: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Доверенность представителя от "___"__________ ____ г. N _____ (если исковое заявление подписывается представителем истца).</w:t>
      </w: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Иные документы, подтверждающие обстоятельства, на которых истец основывает свои требования.</w:t>
      </w: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"___"___________ ____ </w:t>
      </w:r>
      <w:proofErr w:type="gramStart"/>
      <w:r>
        <w:rPr>
          <w:rFonts w:cs="Calibri"/>
        </w:rPr>
        <w:t>г</w:t>
      </w:r>
      <w:proofErr w:type="gramEnd"/>
      <w:r>
        <w:rPr>
          <w:rFonts w:cs="Calibri"/>
        </w:rPr>
        <w:t>.</w:t>
      </w: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Истец (Представитель):</w:t>
      </w: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__________________/______________/</w:t>
      </w: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65"/>
      <w:bookmarkEnd w:id="0"/>
      <w:r>
        <w:rPr>
          <w:rFonts w:cs="Calibri"/>
        </w:rPr>
        <w:t>&lt;1&gt; Госпошлина:</w:t>
      </w: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 подаче искового заявления имущественного характера, не подлежащего оценке, а также искового заявления неимущественного характера, согласно </w:t>
      </w:r>
      <w:proofErr w:type="spellStart"/>
      <w:r>
        <w:rPr>
          <w:rFonts w:cs="Calibri"/>
        </w:rPr>
        <w:t>пп</w:t>
      </w:r>
      <w:proofErr w:type="spellEnd"/>
      <w:r>
        <w:rPr>
          <w:rFonts w:cs="Calibri"/>
        </w:rPr>
        <w:t>. 3 п. 1 ст. 333.19 Налогового кодекса РФ, для физических лиц составляет 200 рублей, для организаций - 4 000 рублей.</w:t>
      </w: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12E7" w:rsidRDefault="00FB12E7" w:rsidP="00FB1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12E7" w:rsidRDefault="00FB12E7" w:rsidP="00FB12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FB12E7" w:rsidRDefault="00FB12E7" w:rsidP="00FB12E7"/>
    <w:p w:rsidR="00BC5E36" w:rsidRPr="00FB12E7" w:rsidRDefault="00BC5E36" w:rsidP="00FB12E7">
      <w:bookmarkStart w:id="1" w:name="_GoBack"/>
      <w:bookmarkEnd w:id="1"/>
    </w:p>
    <w:sectPr w:rsidR="00BC5E36" w:rsidRPr="00FB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52080"/>
    <w:rsid w:val="00055AD1"/>
    <w:rsid w:val="00071962"/>
    <w:rsid w:val="000933CB"/>
    <w:rsid w:val="000960D5"/>
    <w:rsid w:val="000A05CC"/>
    <w:rsid w:val="000B335E"/>
    <w:rsid w:val="000F7FB9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2F6FA0"/>
    <w:rsid w:val="00306CE4"/>
    <w:rsid w:val="003162BD"/>
    <w:rsid w:val="00331CDA"/>
    <w:rsid w:val="0033420F"/>
    <w:rsid w:val="00396782"/>
    <w:rsid w:val="00434D55"/>
    <w:rsid w:val="004537D8"/>
    <w:rsid w:val="004B143E"/>
    <w:rsid w:val="004B40B1"/>
    <w:rsid w:val="004C1283"/>
    <w:rsid w:val="004C3889"/>
    <w:rsid w:val="004F50C4"/>
    <w:rsid w:val="00501E09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323EC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8E5E6B"/>
    <w:rsid w:val="009354CA"/>
    <w:rsid w:val="00966C4F"/>
    <w:rsid w:val="00976101"/>
    <w:rsid w:val="00984B7A"/>
    <w:rsid w:val="00997FB8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BF526D"/>
    <w:rsid w:val="00C01D0F"/>
    <w:rsid w:val="00C05852"/>
    <w:rsid w:val="00C23DF1"/>
    <w:rsid w:val="00C248B3"/>
    <w:rsid w:val="00C2778F"/>
    <w:rsid w:val="00C30830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1594"/>
    <w:rsid w:val="00EB6F2B"/>
    <w:rsid w:val="00F2578E"/>
    <w:rsid w:val="00F5368D"/>
    <w:rsid w:val="00F82E85"/>
    <w:rsid w:val="00FB12E7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BF5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52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055A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FB1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BF5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52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055A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FB1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843D-EDA3-422E-9F07-C3569CF4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2016-01-18T08:50:00Z</dcterms:created>
  <dcterms:modified xsi:type="dcterms:W3CDTF">2016-01-18T08:50:00Z</dcterms:modified>
</cp:coreProperties>
</file>