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7" w:rsidRDefault="00C84417" w:rsidP="00C84417">
      <w:pPr>
        <w:pStyle w:val="2"/>
      </w:pPr>
      <w:bookmarkStart w:id="0" w:name="_GoBack"/>
      <w:r>
        <w:t>Статья 1110. Наследование</w:t>
      </w:r>
    </w:p>
    <w:bookmarkEnd w:id="0"/>
    <w:p w:rsidR="00C84417" w:rsidRDefault="00C84417" w:rsidP="00C84417">
      <w:r w:rsidRPr="00C84417">
        <w:t>[Гражданский кодекс РФ]</w:t>
      </w:r>
      <w:r>
        <w:t xml:space="preserve"> </w:t>
      </w:r>
      <w:r w:rsidRPr="00C84417">
        <w:t>[Глава 61]</w:t>
      </w:r>
      <w:r>
        <w:t xml:space="preserve"> </w:t>
      </w:r>
      <w:r w:rsidRPr="00C84417">
        <w:t>[Статья 1110]</w:t>
      </w:r>
      <w:r>
        <w:t xml:space="preserve"> </w:t>
      </w:r>
    </w:p>
    <w:p w:rsidR="00C84417" w:rsidRDefault="00C84417" w:rsidP="00C84417">
      <w:pPr>
        <w:pStyle w:val="a4"/>
      </w:pPr>
      <w:r>
        <w:t>1.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</w:t>
      </w:r>
    </w:p>
    <w:p w:rsidR="00C84417" w:rsidRDefault="00C84417" w:rsidP="00C84417">
      <w:pPr>
        <w:pStyle w:val="a4"/>
      </w:pPr>
      <w:r>
        <w:t>2. Наследование регулируется настоящим Кодексом и другими законами, а в случаях, предусмотренных законом, иными правовыми актами.</w:t>
      </w:r>
    </w:p>
    <w:p w:rsidR="00BC5E36" w:rsidRPr="000F31B7" w:rsidRDefault="00BC5E36" w:rsidP="000F31B7"/>
    <w:sectPr w:rsidR="00BC5E36" w:rsidRPr="000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A642-0440-4222-A856-0778EA8B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2016-01-20T08:31:00Z</dcterms:created>
  <dcterms:modified xsi:type="dcterms:W3CDTF">2016-01-20T08:31:00Z</dcterms:modified>
</cp:coreProperties>
</file>