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F6" w:rsidRDefault="00161FF6" w:rsidP="00161FF6">
      <w:pPr>
        <w:pStyle w:val="2"/>
      </w:pPr>
      <w:bookmarkStart w:id="0" w:name="_GoBack"/>
      <w:r>
        <w:t>Статья 288. Собственность на жилое помещение</w:t>
      </w:r>
    </w:p>
    <w:bookmarkEnd w:id="0"/>
    <w:p w:rsidR="00161FF6" w:rsidRDefault="00161FF6" w:rsidP="00161FF6">
      <w:r w:rsidRPr="00161FF6">
        <w:t>[Гражданский кодекс РФ]</w:t>
      </w:r>
      <w:r>
        <w:t xml:space="preserve"> </w:t>
      </w:r>
      <w:r w:rsidRPr="00161FF6">
        <w:t>[Глава 18]</w:t>
      </w:r>
      <w:r>
        <w:t xml:space="preserve"> </w:t>
      </w:r>
      <w:r w:rsidRPr="00161FF6">
        <w:t>[Статья 288]</w:t>
      </w:r>
      <w:r>
        <w:t xml:space="preserve"> </w:t>
      </w:r>
    </w:p>
    <w:p w:rsidR="00161FF6" w:rsidRDefault="00161FF6" w:rsidP="00161FF6">
      <w:pPr>
        <w:pStyle w:val="a4"/>
      </w:pPr>
      <w:r>
        <w:t>1. Собственник осуществляет права владения, пользования и распоряжения принадлежащим ему жилым помещением в соответствии с его назначением.</w:t>
      </w:r>
    </w:p>
    <w:p w:rsidR="00161FF6" w:rsidRDefault="00161FF6" w:rsidP="00161FF6">
      <w:pPr>
        <w:pStyle w:val="a4"/>
      </w:pPr>
      <w:r>
        <w:t>2. Жилые помещения предназначены для проживания граждан.</w:t>
      </w:r>
    </w:p>
    <w:p w:rsidR="00161FF6" w:rsidRDefault="00161FF6" w:rsidP="00161FF6">
      <w:pPr>
        <w:pStyle w:val="a4"/>
      </w:pPr>
      <w:r>
        <w:t>Гражданин - собственник жилого помещения может использовать его для личного проживания и проживания членов его семьи.</w:t>
      </w:r>
    </w:p>
    <w:p w:rsidR="00161FF6" w:rsidRDefault="00161FF6" w:rsidP="00161FF6">
      <w:pPr>
        <w:pStyle w:val="a4"/>
      </w:pPr>
      <w:r>
        <w:t>Жилые помещения могут сдаваться их собственниками для проживания на основании договора.</w:t>
      </w:r>
    </w:p>
    <w:p w:rsidR="00161FF6" w:rsidRDefault="00161FF6" w:rsidP="00161FF6">
      <w:pPr>
        <w:pStyle w:val="a4"/>
      </w:pPr>
      <w:r>
        <w:t>3. Размещение в жилых домах промышленных производств не допускается.</w:t>
      </w:r>
    </w:p>
    <w:p w:rsidR="00161FF6" w:rsidRDefault="00161FF6" w:rsidP="00161FF6">
      <w:pPr>
        <w:pStyle w:val="a4"/>
      </w:pPr>
      <w:r>
        <w:t xml:space="preserve">Размещение собственником в принадлежащем ему жилом помещении предприятий, учреждений, организаций допускается только после перевода такого помещения </w:t>
      </w:r>
      <w:proofErr w:type="gramStart"/>
      <w:r>
        <w:t>в</w:t>
      </w:r>
      <w:proofErr w:type="gramEnd"/>
      <w:r>
        <w:t xml:space="preserve"> нежилое. Перевод помещений из жилых в </w:t>
      </w:r>
      <w:proofErr w:type="gramStart"/>
      <w:r>
        <w:t>нежилые</w:t>
      </w:r>
      <w:proofErr w:type="gramEnd"/>
      <w:r>
        <w:t xml:space="preserve"> производится в порядке, определяемом жилищным законодательством.</w:t>
      </w:r>
    </w:p>
    <w:p w:rsidR="00BC5E36" w:rsidRPr="00161FF6" w:rsidRDefault="00BC5E36" w:rsidP="00161FF6"/>
    <w:sectPr w:rsidR="00BC5E36" w:rsidRPr="0016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660D0F"/>
    <w:multiLevelType w:val="multilevel"/>
    <w:tmpl w:val="64B4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667DE2"/>
    <w:multiLevelType w:val="multilevel"/>
    <w:tmpl w:val="22F2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BA401A"/>
    <w:multiLevelType w:val="multilevel"/>
    <w:tmpl w:val="D59C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B70271"/>
    <w:multiLevelType w:val="multilevel"/>
    <w:tmpl w:val="C31C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E952D7"/>
    <w:multiLevelType w:val="multilevel"/>
    <w:tmpl w:val="B8A2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A81AD7"/>
    <w:multiLevelType w:val="hybridMultilevel"/>
    <w:tmpl w:val="C1A69AD4"/>
    <w:lvl w:ilvl="0" w:tplc="61AC5BC4">
      <w:start w:val="1"/>
      <w:numFmt w:val="decimal"/>
      <w:lvlText w:val="%1."/>
      <w:lvlJc w:val="left"/>
      <w:pPr>
        <w:ind w:left="765" w:hanging="405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6"/>
  </w:num>
  <w:num w:numId="3">
    <w:abstractNumId w:val="31"/>
  </w:num>
  <w:num w:numId="4">
    <w:abstractNumId w:val="28"/>
  </w:num>
  <w:num w:numId="5">
    <w:abstractNumId w:val="4"/>
  </w:num>
  <w:num w:numId="6">
    <w:abstractNumId w:val="35"/>
  </w:num>
  <w:num w:numId="7">
    <w:abstractNumId w:val="24"/>
  </w:num>
  <w:num w:numId="8">
    <w:abstractNumId w:val="13"/>
  </w:num>
  <w:num w:numId="9">
    <w:abstractNumId w:val="2"/>
  </w:num>
  <w:num w:numId="10">
    <w:abstractNumId w:val="15"/>
  </w:num>
  <w:num w:numId="11">
    <w:abstractNumId w:val="36"/>
  </w:num>
  <w:num w:numId="12">
    <w:abstractNumId w:val="34"/>
  </w:num>
  <w:num w:numId="13">
    <w:abstractNumId w:val="20"/>
  </w:num>
  <w:num w:numId="14">
    <w:abstractNumId w:val="1"/>
  </w:num>
  <w:num w:numId="15">
    <w:abstractNumId w:val="16"/>
  </w:num>
  <w:num w:numId="16">
    <w:abstractNumId w:val="12"/>
  </w:num>
  <w:num w:numId="17">
    <w:abstractNumId w:val="10"/>
  </w:num>
  <w:num w:numId="18">
    <w:abstractNumId w:val="0"/>
  </w:num>
  <w:num w:numId="19">
    <w:abstractNumId w:val="21"/>
  </w:num>
  <w:num w:numId="20">
    <w:abstractNumId w:val="18"/>
  </w:num>
  <w:num w:numId="21">
    <w:abstractNumId w:val="22"/>
  </w:num>
  <w:num w:numId="22">
    <w:abstractNumId w:val="25"/>
  </w:num>
  <w:num w:numId="23">
    <w:abstractNumId w:val="17"/>
  </w:num>
  <w:num w:numId="24">
    <w:abstractNumId w:val="38"/>
  </w:num>
  <w:num w:numId="25">
    <w:abstractNumId w:val="39"/>
  </w:num>
  <w:num w:numId="26">
    <w:abstractNumId w:val="30"/>
  </w:num>
  <w:num w:numId="27">
    <w:abstractNumId w:val="33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7"/>
  </w:num>
  <w:num w:numId="33">
    <w:abstractNumId w:val="11"/>
  </w:num>
  <w:num w:numId="34">
    <w:abstractNumId w:val="3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3"/>
  </w:num>
  <w:num w:numId="38">
    <w:abstractNumId w:val="29"/>
  </w:num>
  <w:num w:numId="39">
    <w:abstractNumId w:val="19"/>
  </w:num>
  <w:num w:numId="4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5293"/>
    <w:rsid w:val="00046EB8"/>
    <w:rsid w:val="00047F55"/>
    <w:rsid w:val="00071962"/>
    <w:rsid w:val="000933CB"/>
    <w:rsid w:val="000960D5"/>
    <w:rsid w:val="000A05CC"/>
    <w:rsid w:val="000B335E"/>
    <w:rsid w:val="0011441E"/>
    <w:rsid w:val="00161FF6"/>
    <w:rsid w:val="00182152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2F45DF"/>
    <w:rsid w:val="00306CE4"/>
    <w:rsid w:val="003162BD"/>
    <w:rsid w:val="00331CDA"/>
    <w:rsid w:val="003327C2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B160F"/>
    <w:rsid w:val="005E7169"/>
    <w:rsid w:val="005F106F"/>
    <w:rsid w:val="005F532B"/>
    <w:rsid w:val="00602EC2"/>
    <w:rsid w:val="00613F37"/>
    <w:rsid w:val="006573E2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67C1B"/>
    <w:rsid w:val="008B40A6"/>
    <w:rsid w:val="008C3F1C"/>
    <w:rsid w:val="008E4FA3"/>
    <w:rsid w:val="009354CA"/>
    <w:rsid w:val="00966C4F"/>
    <w:rsid w:val="00976101"/>
    <w:rsid w:val="00984B7A"/>
    <w:rsid w:val="009B34CC"/>
    <w:rsid w:val="009B58E2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A4532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1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ListParagraph">
    <w:name w:val="List Paragraph"/>
    <w:basedOn w:val="a"/>
    <w:rsid w:val="00867C1B"/>
    <w:pPr>
      <w:spacing w:after="200" w:line="276" w:lineRule="auto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821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wrap">
    <w:name w:val="nowrap"/>
    <w:basedOn w:val="a0"/>
    <w:rsid w:val="00182152"/>
  </w:style>
  <w:style w:type="character" w:customStyle="1" w:styleId="pole">
    <w:name w:val="pole"/>
    <w:basedOn w:val="a0"/>
    <w:rsid w:val="00182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1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ListParagraph">
    <w:name w:val="List Paragraph"/>
    <w:basedOn w:val="a"/>
    <w:rsid w:val="00867C1B"/>
    <w:pPr>
      <w:spacing w:after="200" w:line="276" w:lineRule="auto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821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wrap">
    <w:name w:val="nowrap"/>
    <w:basedOn w:val="a0"/>
    <w:rsid w:val="00182152"/>
  </w:style>
  <w:style w:type="character" w:customStyle="1" w:styleId="pole">
    <w:name w:val="pole"/>
    <w:basedOn w:val="a0"/>
    <w:rsid w:val="0018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5367-A38C-4D35-8E99-8E81023E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2016-01-12T10:35:00Z</dcterms:created>
  <dcterms:modified xsi:type="dcterms:W3CDTF">2016-01-12T10:35:00Z</dcterms:modified>
</cp:coreProperties>
</file>