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14" w:rsidRPr="00C42810" w:rsidRDefault="00C42810">
      <w:pPr>
        <w:rPr>
          <w:rFonts w:ascii="Times New Roman" w:hAnsi="Times New Roman" w:cs="Times New Roman"/>
          <w:sz w:val="24"/>
          <w:szCs w:val="24"/>
        </w:rPr>
      </w:pPr>
      <w:r w:rsidRPr="00C42810">
        <w:rPr>
          <w:rFonts w:ascii="Times New Roman" w:hAnsi="Times New Roman" w:cs="Times New Roman"/>
          <w:sz w:val="24"/>
          <w:szCs w:val="24"/>
        </w:rPr>
        <w:t>Статья 602. Обязанность по предоставлению содержания с иждивением</w:t>
      </w:r>
      <w:r w:rsidRPr="00C42810">
        <w:rPr>
          <w:rFonts w:ascii="Times New Roman" w:hAnsi="Times New Roman" w:cs="Times New Roman"/>
          <w:sz w:val="24"/>
          <w:szCs w:val="24"/>
        </w:rPr>
        <w:br/>
      </w:r>
      <w:r w:rsidRPr="00C42810">
        <w:rPr>
          <w:rFonts w:ascii="Times New Roman" w:hAnsi="Times New Roman" w:cs="Times New Roman"/>
          <w:sz w:val="24"/>
          <w:szCs w:val="24"/>
        </w:rPr>
        <w:br/>
        <w:t>1. Обязанность плательщика ренты по предоставлению содержания с иждивением может включать обеспечение потребностей в жилище, питании и одежде, а если этого требует состояние здоровья гражданина, также и уход за ним. Договором пожизненного содержания с иждивением может быть также предусмотрена оплата плательщиком ренты ритуальных услуг</w:t>
      </w:r>
      <w:bookmarkStart w:id="0" w:name="_GoBack"/>
      <w:bookmarkEnd w:id="0"/>
      <w:r w:rsidRPr="00C42810">
        <w:rPr>
          <w:rFonts w:ascii="Times New Roman" w:hAnsi="Times New Roman" w:cs="Times New Roman"/>
          <w:sz w:val="24"/>
          <w:szCs w:val="24"/>
        </w:rPr>
        <w:t xml:space="preserve">. 2. В договоре пожизненного содержания с иждивением должна быть определена стоимость всего объема содержания с иждивением. </w:t>
      </w:r>
      <w:proofErr w:type="gramStart"/>
      <w:r w:rsidRPr="00C42810">
        <w:rPr>
          <w:rFonts w:ascii="Times New Roman" w:hAnsi="Times New Roman" w:cs="Times New Roman"/>
          <w:sz w:val="24"/>
          <w:szCs w:val="24"/>
        </w:rPr>
        <w:t>При этом стоимость общего объема содержания в месяц по договору пожизненного содержания с иждивением, предусматривающему отчуждение имущества бесплатно, не может быть менее двух установленных в соответствии с законом величин прожиточного минимума на душу населения в соответствующем субъекте Российской Федерации по месту нахождения имущества, являющегося предметом договора пожизненного содержания с иждивением, а при отсутствии в соответствующем субъекте Российской Федерации указанной величины</w:t>
      </w:r>
      <w:proofErr w:type="gramEnd"/>
      <w:r w:rsidRPr="00C42810">
        <w:rPr>
          <w:rFonts w:ascii="Times New Roman" w:hAnsi="Times New Roman" w:cs="Times New Roman"/>
          <w:sz w:val="24"/>
          <w:szCs w:val="24"/>
        </w:rPr>
        <w:t xml:space="preserve"> не менее двух установленных </w:t>
      </w:r>
      <w:proofErr w:type="gramStart"/>
      <w:r w:rsidRPr="00C42810">
        <w:rPr>
          <w:rFonts w:ascii="Times New Roman" w:hAnsi="Times New Roman" w:cs="Times New Roman"/>
          <w:sz w:val="24"/>
          <w:szCs w:val="24"/>
        </w:rPr>
        <w:t>в соответствии с законом величин прожиточного минимума на душу населения в целом по Российской Федерации</w:t>
      </w:r>
      <w:proofErr w:type="gramEnd"/>
      <w:r w:rsidRPr="00C42810">
        <w:rPr>
          <w:rFonts w:ascii="Times New Roman" w:hAnsi="Times New Roman" w:cs="Times New Roman"/>
          <w:sz w:val="24"/>
          <w:szCs w:val="24"/>
        </w:rPr>
        <w:t>. 3. При разрешении спора между сторонами об объеме содержания, которое предоставляется или должно предоставляться гражданину, суд должен руководствоваться принципами добросовестности и разумности.</w:t>
      </w:r>
      <w:r w:rsidRPr="00C42810">
        <w:rPr>
          <w:rFonts w:ascii="Times New Roman" w:hAnsi="Times New Roman" w:cs="Times New Roman"/>
          <w:sz w:val="24"/>
          <w:szCs w:val="24"/>
        </w:rPr>
        <w:br/>
      </w:r>
    </w:p>
    <w:sectPr w:rsidR="00F96414" w:rsidRPr="00C4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9D"/>
    <w:rsid w:val="003E469D"/>
    <w:rsid w:val="00C42810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2016-01-15T09:13:00Z</dcterms:created>
  <dcterms:modified xsi:type="dcterms:W3CDTF">2016-01-15T09:14:00Z</dcterms:modified>
</cp:coreProperties>
</file>