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F" w:rsidRPr="008A2D2F" w:rsidRDefault="008A2D2F" w:rsidP="008A2D2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345B"/>
          <w:sz w:val="24"/>
          <w:szCs w:val="24"/>
          <w:lang w:eastAsia="ru-RU"/>
        </w:rPr>
      </w:pPr>
      <w:r w:rsidRPr="008A2D2F">
        <w:rPr>
          <w:rFonts w:ascii="Arial" w:eastAsia="Times New Roman" w:hAnsi="Arial" w:cs="Arial"/>
          <w:b/>
          <w:bCs/>
          <w:color w:val="0A345B"/>
          <w:sz w:val="24"/>
          <w:szCs w:val="24"/>
          <w:lang w:eastAsia="ru-RU"/>
        </w:rPr>
        <w:t>Статья 77. Общие основания прекращения трудового договора</w:t>
      </w:r>
    </w:p>
    <w:p w:rsidR="008A2D2F" w:rsidRPr="008A2D2F" w:rsidRDefault="008A2D2F" w:rsidP="008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Основаниями прекращения трудового договора являются: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1) соглашение сторон (статья 78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3) расторжение трудового договора по инициативе работника (статья 80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(статья 75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10) обстоятельства, не зависящие от воли сторон (статья 83 настоящего Кодекса);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8A2D2F" w:rsidRPr="008A2D2F" w:rsidRDefault="008A2D2F" w:rsidP="008A2D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8A2D2F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Часть третья утратила силу. - Федеральный закон от 30.06.2006 N 90-ФЗ.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6"/>
    <w:rsid w:val="000462F6"/>
    <w:rsid w:val="008A2D2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2016-01-12T14:07:00Z</dcterms:created>
  <dcterms:modified xsi:type="dcterms:W3CDTF">2016-01-12T14:07:00Z</dcterms:modified>
</cp:coreProperties>
</file>