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40" w:rsidRPr="00ED4E40" w:rsidRDefault="00ED4E40" w:rsidP="00ED4E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E40">
        <w:rPr>
          <w:rFonts w:ascii="Times New Roman" w:hAnsi="Times New Roman" w:cs="Times New Roman"/>
          <w:b/>
          <w:bCs/>
          <w:sz w:val="24"/>
          <w:szCs w:val="24"/>
        </w:rPr>
        <w:t>Статья 32. Обеспечение жилищных прав собственника жилого помещения при изъятии земельного участка для государственных или муниципальных нужд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 xml:space="preserve">1. Жилое помещение может быть изъято у собственника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нужд. Предоставление возмещения за часть жилого помещения допускается не иначе как с согласия собственника. В зависимости от того, для чьих нужд изымается земельный участок, выкуп жилого </w:t>
      </w:r>
      <w:bookmarkStart w:id="0" w:name="_GoBack"/>
      <w:bookmarkEnd w:id="0"/>
      <w:r w:rsidRPr="00ED4E40">
        <w:rPr>
          <w:rFonts w:ascii="Times New Roman" w:hAnsi="Times New Roman" w:cs="Times New Roman"/>
          <w:sz w:val="24"/>
          <w:szCs w:val="24"/>
        </w:rPr>
        <w:t>помещения осуществляется на основании решения уполномоченного федерального органа исполнительной власти, исполнительного органа государственной власти субъекта Российской Федерации или органа местного самоуправления.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>2. Изъятие жилого помещения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 осуществляется в порядке, установленном для изъятия земельного участка для государственных или муниципальных нужд.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>3. Утратил силу.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 xml:space="preserve">4. Собственнику жилого помещения, подлежащего изъятию, направляется уведомление о принятом </w:t>
      </w:r>
      <w:proofErr w:type="gramStart"/>
      <w:r w:rsidRPr="00ED4E40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ED4E40">
        <w:rPr>
          <w:rFonts w:ascii="Times New Roman" w:hAnsi="Times New Roman" w:cs="Times New Roman"/>
          <w:sz w:val="24"/>
          <w:szCs w:val="24"/>
        </w:rPr>
        <w:t xml:space="preserve"> об изъятии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нужд, а также проект соглашения об изъятии недвижимости для государственных или муниципальных нужд в порядке и в сроки, которые установлены федеральным законодательством.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D4E40">
        <w:rPr>
          <w:rFonts w:ascii="Times New Roman" w:hAnsi="Times New Roman" w:cs="Times New Roman"/>
          <w:sz w:val="24"/>
          <w:szCs w:val="24"/>
        </w:rPr>
        <w:t>Собственник жилого помещения, подлежащего изъятию,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(или) расположенных на нем объектов недвижимого имущества может владеть, пользоваться и распоряжаться им по своему усмотрению и производить необходимые затраты, обеспечивающие использование жилого помещения в соответствии с его назначением.</w:t>
      </w:r>
      <w:proofErr w:type="gramEnd"/>
      <w:r w:rsidRPr="00ED4E40">
        <w:rPr>
          <w:rFonts w:ascii="Times New Roman" w:hAnsi="Times New Roman" w:cs="Times New Roman"/>
          <w:sz w:val="24"/>
          <w:szCs w:val="24"/>
        </w:rPr>
        <w:t xml:space="preserve"> Собственник несет риск отнесения на него при определении размера возмещения за жилое помещение затрат и убытков, связанных с произведенными в указанный период вложениями, значительно увеличивающими стоимость изымаемого жилого помещения.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>6. Возмещение за жилое помещение, сроки и другие условия изъятия определяются соглашением с собственником жилого помещения. Принудительное изъятие жилого помещения на основании решения суда возможно только при условии предварительного и равноценного возмещения. При этом по заявлению прежнего собственника жилого помещения за ним сохраняется право пользования жилым помещением, если у прежнего собственника не имеется в собственности иных жилых помещений, не более чем на шесть месяцев после предоставления возмещения прежнему собственнику жилого помещения, если соглашением с прежним собственником жилого помещения не установлено иное.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ED4E40">
        <w:rPr>
          <w:rFonts w:ascii="Times New Roman" w:hAnsi="Times New Roman" w:cs="Times New Roman"/>
          <w:sz w:val="24"/>
          <w:szCs w:val="24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</w:t>
      </w:r>
      <w:proofErr w:type="gramEnd"/>
      <w:r w:rsidRPr="00ED4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E40">
        <w:rPr>
          <w:rFonts w:ascii="Times New Roman" w:hAnsi="Times New Roman" w:cs="Times New Roman"/>
          <w:sz w:val="24"/>
          <w:szCs w:val="24"/>
        </w:rPr>
        <w:t>в собственность другого жилого помещения (в случае,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  <w:proofErr w:type="gramEnd"/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>8.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 xml:space="preserve">9. Если собственник жилого помещения не заключил в порядке, установленном земельным законодательством, соглашение об изъятии недвижимого имущества для государственных или муниципальных нужд, в том числе по причине несогласия с решением об изъятии у него жилого помещения, допускается принудительное изъятие жилого помещения на основании решения суда. Соответствующий иск может быть предъявлен в течение срока действия решения об изъятии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нужд. При этом указанный иск не может быть подан </w:t>
      </w:r>
      <w:proofErr w:type="gramStart"/>
      <w:r w:rsidRPr="00ED4E40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ED4E40">
        <w:rPr>
          <w:rFonts w:ascii="Times New Roman" w:hAnsi="Times New Roman" w:cs="Times New Roman"/>
          <w:sz w:val="24"/>
          <w:szCs w:val="24"/>
        </w:rPr>
        <w:t xml:space="preserve">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нужд.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D4E40">
        <w:rPr>
          <w:rFonts w:ascii="Times New Roman" w:hAnsi="Times New Roman" w:cs="Times New Roman"/>
          <w:sz w:val="24"/>
          <w:szCs w:val="24"/>
        </w:rPr>
        <w:t>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органом, принявшим решение о признании такого дома аварийным и подлежащим сносу или реконструкции, к собственникам помещений в указанном доме требования о его сносе или реконструкции в разумный срок.</w:t>
      </w:r>
      <w:proofErr w:type="gramEnd"/>
      <w:r w:rsidRPr="00ED4E40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ED4E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4E40">
        <w:rPr>
          <w:rFonts w:ascii="Times New Roman" w:hAnsi="Times New Roman" w:cs="Times New Roman"/>
          <w:sz w:val="24"/>
          <w:szCs w:val="24"/>
        </w:rPr>
        <w:t xml:space="preserve"> если данные собственники в установленный срок не осуществили снос или реконструкцию указанного дома, земельный участок, на котором расположен указанный дом,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муниципальному образованию, в порядке, предусмотренном частями 1 - 3, 5 - 9 настоящей статьи.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ED4E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4E40">
        <w:rPr>
          <w:rFonts w:ascii="Times New Roman" w:hAnsi="Times New Roman" w:cs="Times New Roman"/>
          <w:sz w:val="24"/>
          <w:szCs w:val="24"/>
        </w:rPr>
        <w:t xml:space="preserve"> если в отношении территории, на которой расположен многоквартирный дом, признанный аварийным и подлежащим сносу или реконструкции, принято решение о развитии застроенной территории в соответствии с законодательством Российской Федерации о градостроительной деятельности, орган, принявший решение о признании такого дома аварийным, обязан предъявить к собственникам помещений в указанном доме </w:t>
      </w:r>
      <w:r w:rsidRPr="00ED4E40">
        <w:rPr>
          <w:rFonts w:ascii="Times New Roman" w:hAnsi="Times New Roman" w:cs="Times New Roman"/>
          <w:sz w:val="24"/>
          <w:szCs w:val="24"/>
        </w:rPr>
        <w:lastRenderedPageBreak/>
        <w:t>требование о его сносе или реконструкции и установить срок не менее шести месяцев для подачи заявления на получение разрешения на строительство, снос или реконструкцию указанного дома. В случае</w:t>
      </w:r>
      <w:proofErr w:type="gramStart"/>
      <w:r w:rsidRPr="00ED4E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4E40">
        <w:rPr>
          <w:rFonts w:ascii="Times New Roman" w:hAnsi="Times New Roman" w:cs="Times New Roman"/>
          <w:sz w:val="24"/>
          <w:szCs w:val="24"/>
        </w:rPr>
        <w:t xml:space="preserve">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строительство, снос или реконструкцию такого дома, земельный участок, на котором расположен указанный дом, и жилые помещения в указанном доме подлежат изъятию для муниципальных нужд в соответствии с частью 10 настоящей статьи.</w:t>
      </w:r>
    </w:p>
    <w:p w:rsidR="00ED4E40" w:rsidRPr="00ED4E40" w:rsidRDefault="00ED4E40" w:rsidP="00E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>12. Изъятие земельного участка, на котором расположен многоквартирный дом, признанный аварийным и подлежащим сносу или реконструкции, и жилых помещений в таком доме до истечения срока, указанного в части 11 настоящей статьи, допускается только с согласия собственника.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46"/>
    <w:rsid w:val="00737646"/>
    <w:rsid w:val="00ED4E4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2016-02-02T10:59:00Z</dcterms:created>
  <dcterms:modified xsi:type="dcterms:W3CDTF">2016-02-02T11:01:00Z</dcterms:modified>
</cp:coreProperties>
</file>