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4. Расторжение договора социального найма жилого помещения по требованию наймодателя допускается в судебном порядке в случае:</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1) невнесения нанимателем платы за жилое помещение и (или) коммунальные услуги в течение более шести месяцев;</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2) разрушения или повреждения жилого помещения нанимателем или другими гражданами, за действия которых он отвечает;</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4) использования жилого помещения не по назначению.</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497F52" w:rsidRPr="00497F52" w:rsidTr="00497F52">
        <w:trPr>
          <w:tblCellSpacing w:w="0" w:type="dxa"/>
        </w:trPr>
        <w:tc>
          <w:tcPr>
            <w:tcW w:w="0" w:type="auto"/>
            <w:hideMark/>
          </w:tcPr>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Arial" w:eastAsia="Times New Roman" w:hAnsi="Arial" w:cs="Arial"/>
                <w:b/>
                <w:bCs/>
                <w:sz w:val="21"/>
                <w:szCs w:val="21"/>
                <w:lang w:eastAsia="ru-RU"/>
              </w:rPr>
              <w:t>Статья 84. Выселение граждан из жилых помещений, предоставленных по договорам социального найма</w:t>
            </w:r>
          </w:p>
        </w:tc>
      </w:tr>
    </w:tbl>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 </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Выселение граждан из жилых помещений, предоставленных по договорам социального найма, производится в судебном порядке:</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1) с предоставлением других благоустроенных жилых помещений по договорам социального найма;</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2) с предоставлением других жилых помещений по договорам социального найма;</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3) без предоставления других жилых помещений.</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497F52" w:rsidRPr="00497F52" w:rsidTr="00497F52">
        <w:trPr>
          <w:tblCellSpacing w:w="0" w:type="dxa"/>
        </w:trPr>
        <w:tc>
          <w:tcPr>
            <w:tcW w:w="0" w:type="auto"/>
            <w:hideMark/>
          </w:tcPr>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Arial" w:eastAsia="Times New Roman" w:hAnsi="Arial" w:cs="Arial"/>
                <w:b/>
                <w:bCs/>
                <w:sz w:val="21"/>
                <w:szCs w:val="21"/>
                <w:lang w:eastAsia="ru-RU"/>
              </w:rPr>
              <w:t>Статья 85. Выселение граждан из жилых помещений с предоставлением других благоустроенных жилых помещений по договорам социального найма</w:t>
            </w:r>
          </w:p>
        </w:tc>
      </w:tr>
    </w:tbl>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 </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1) дом, в котором находится жилое помещение, подлежит сносу;</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497F52" w:rsidRPr="00497F52" w:rsidRDefault="00497F52" w:rsidP="00497F52">
      <w:pPr>
        <w:spacing w:after="0" w:line="264" w:lineRule="auto"/>
        <w:jc w:val="both"/>
        <w:rPr>
          <w:rFonts w:ascii="Times New Roman" w:eastAsia="Times New Roman" w:hAnsi="Times New Roman" w:cs="Times New Roman"/>
          <w:color w:val="828282"/>
          <w:sz w:val="21"/>
          <w:szCs w:val="21"/>
          <w:lang w:eastAsia="ru-RU"/>
        </w:rPr>
      </w:pPr>
      <w:r w:rsidRPr="00497F52">
        <w:rPr>
          <w:rFonts w:ascii="Times New Roman" w:eastAsia="Times New Roman" w:hAnsi="Times New Roman" w:cs="Times New Roman"/>
          <w:color w:val="828282"/>
          <w:sz w:val="21"/>
          <w:szCs w:val="21"/>
          <w:lang w:eastAsia="ru-RU"/>
        </w:rPr>
        <w:t>(п. 1.1 введен Федеральным законом от 31.12.2014 N 499-ФЗ)</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2) жилое помещение подлежит переводу в нежилое помещение;</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3) жилое помещение признано непригодным для проживания;</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5)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497F52" w:rsidRPr="00497F52" w:rsidRDefault="00497F52" w:rsidP="00497F52">
      <w:pPr>
        <w:spacing w:after="0" w:line="264" w:lineRule="auto"/>
        <w:jc w:val="both"/>
        <w:rPr>
          <w:rFonts w:ascii="Times New Roman" w:eastAsia="Times New Roman" w:hAnsi="Times New Roman" w:cs="Times New Roman"/>
          <w:color w:val="828282"/>
          <w:sz w:val="21"/>
          <w:szCs w:val="21"/>
          <w:lang w:eastAsia="ru-RU"/>
        </w:rPr>
      </w:pPr>
      <w:r w:rsidRPr="00497F52">
        <w:rPr>
          <w:rFonts w:ascii="Times New Roman" w:eastAsia="Times New Roman" w:hAnsi="Times New Roman" w:cs="Times New Roman"/>
          <w:color w:val="828282"/>
          <w:sz w:val="21"/>
          <w:szCs w:val="21"/>
          <w:lang w:eastAsia="ru-RU"/>
        </w:rPr>
        <w:t>(п. 5 введен Федеральным законом от 30.11.2010 N 328-ФЗ)</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497F52" w:rsidRPr="00497F52" w:rsidTr="00497F52">
        <w:trPr>
          <w:tblCellSpacing w:w="0" w:type="dxa"/>
        </w:trPr>
        <w:tc>
          <w:tcPr>
            <w:tcW w:w="0" w:type="auto"/>
            <w:hideMark/>
          </w:tcPr>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Arial" w:eastAsia="Times New Roman" w:hAnsi="Arial" w:cs="Arial"/>
                <w:b/>
                <w:bCs/>
                <w:sz w:val="21"/>
                <w:szCs w:val="21"/>
                <w:lang w:eastAsia="ru-RU"/>
              </w:rPr>
              <w:t>Статья 86. Порядок предоставления жилого помещения по договору социального найма в связи со сносом дома</w:t>
            </w:r>
          </w:p>
        </w:tc>
      </w:tr>
    </w:tbl>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lastRenderedPageBreak/>
        <w:t> </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497F52" w:rsidRPr="00497F52" w:rsidTr="00497F52">
        <w:trPr>
          <w:tblCellSpacing w:w="0" w:type="dxa"/>
        </w:trPr>
        <w:tc>
          <w:tcPr>
            <w:tcW w:w="0" w:type="auto"/>
            <w:hideMark/>
          </w:tcPr>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Arial" w:eastAsia="Times New Roman" w:hAnsi="Arial" w:cs="Arial"/>
                <w:b/>
                <w:bCs/>
                <w:sz w:val="21"/>
                <w:szCs w:val="21"/>
                <w:lang w:eastAsia="ru-RU"/>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tc>
      </w:tr>
    </w:tbl>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 </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497F52" w:rsidRPr="00497F52" w:rsidTr="00497F52">
        <w:trPr>
          <w:tblCellSpacing w:w="0" w:type="dxa"/>
        </w:trPr>
        <w:tc>
          <w:tcPr>
            <w:tcW w:w="0" w:type="auto"/>
            <w:hideMark/>
          </w:tcPr>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Arial" w:eastAsia="Times New Roman" w:hAnsi="Arial" w:cs="Arial"/>
                <w:b/>
                <w:bCs/>
                <w:sz w:val="21"/>
                <w:szCs w:val="21"/>
                <w:lang w:eastAsia="ru-RU"/>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tc>
      </w:tr>
    </w:tbl>
    <w:p w:rsidR="00497F52" w:rsidRPr="00497F52" w:rsidRDefault="00497F52" w:rsidP="00497F52">
      <w:pPr>
        <w:spacing w:after="0" w:line="264" w:lineRule="auto"/>
        <w:ind w:firstLine="547"/>
        <w:jc w:val="both"/>
        <w:rPr>
          <w:rFonts w:ascii="Times New Roman" w:eastAsia="Times New Roman" w:hAnsi="Times New Roman" w:cs="Times New Roman"/>
          <w:color w:val="828282"/>
          <w:sz w:val="21"/>
          <w:szCs w:val="21"/>
          <w:lang w:eastAsia="ru-RU"/>
        </w:rPr>
      </w:pPr>
      <w:r w:rsidRPr="00497F52">
        <w:rPr>
          <w:rFonts w:ascii="Times New Roman" w:eastAsia="Times New Roman" w:hAnsi="Times New Roman" w:cs="Times New Roman"/>
          <w:color w:val="828282"/>
          <w:sz w:val="21"/>
          <w:szCs w:val="21"/>
          <w:lang w:eastAsia="ru-RU"/>
        </w:rPr>
        <w:t>(введена Федеральным законом от 30.11.2010 N 328-ФЗ)</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 </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части 8 статьи 5 указанного Федерального закона.</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497F52" w:rsidRPr="00497F52" w:rsidTr="00497F52">
        <w:trPr>
          <w:tblCellSpacing w:w="0" w:type="dxa"/>
        </w:trPr>
        <w:tc>
          <w:tcPr>
            <w:tcW w:w="0" w:type="auto"/>
            <w:hideMark/>
          </w:tcPr>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Arial" w:eastAsia="Times New Roman" w:hAnsi="Arial" w:cs="Arial"/>
                <w:b/>
                <w:bCs/>
                <w:sz w:val="21"/>
                <w:szCs w:val="21"/>
                <w:lang w:eastAsia="ru-RU"/>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tc>
      </w:tr>
    </w:tbl>
    <w:p w:rsidR="00497F52" w:rsidRPr="00497F52" w:rsidRDefault="00497F52" w:rsidP="00497F52">
      <w:pPr>
        <w:spacing w:after="0" w:line="264" w:lineRule="auto"/>
        <w:ind w:firstLine="547"/>
        <w:jc w:val="both"/>
        <w:rPr>
          <w:rFonts w:ascii="Times New Roman" w:eastAsia="Times New Roman" w:hAnsi="Times New Roman" w:cs="Times New Roman"/>
          <w:color w:val="828282"/>
          <w:sz w:val="21"/>
          <w:szCs w:val="21"/>
          <w:lang w:eastAsia="ru-RU"/>
        </w:rPr>
      </w:pPr>
      <w:r w:rsidRPr="00497F52">
        <w:rPr>
          <w:rFonts w:ascii="Times New Roman" w:eastAsia="Times New Roman" w:hAnsi="Times New Roman" w:cs="Times New Roman"/>
          <w:color w:val="828282"/>
          <w:sz w:val="21"/>
          <w:szCs w:val="21"/>
          <w:lang w:eastAsia="ru-RU"/>
        </w:rPr>
        <w:t>(введена Федеральным законом от 31.12.2014 N 499-ФЗ)</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 </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497F52" w:rsidRPr="00497F52" w:rsidTr="00497F52">
        <w:trPr>
          <w:tblCellSpacing w:w="0" w:type="dxa"/>
        </w:trPr>
        <w:tc>
          <w:tcPr>
            <w:tcW w:w="0" w:type="auto"/>
            <w:hideMark/>
          </w:tcPr>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Arial" w:eastAsia="Times New Roman" w:hAnsi="Arial" w:cs="Arial"/>
                <w:b/>
                <w:bCs/>
                <w:sz w:val="21"/>
                <w:szCs w:val="21"/>
                <w:lang w:eastAsia="ru-RU"/>
              </w:rPr>
              <w:t>Статья 88. Порядок предоставления жилого помещения в связи с проведением капитального ремонта или реконструкции дома</w:t>
            </w:r>
          </w:p>
        </w:tc>
      </w:tr>
    </w:tbl>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 </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w:t>
      </w:r>
      <w:r w:rsidRPr="00497F52">
        <w:rPr>
          <w:rFonts w:ascii="Times New Roman" w:eastAsia="Times New Roman" w:hAnsi="Times New Roman" w:cs="Times New Roman"/>
          <w:sz w:val="21"/>
          <w:szCs w:val="21"/>
          <w:lang w:eastAsia="ru-RU"/>
        </w:rPr>
        <w:lastRenderedPageBreak/>
        <w:t>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497F52" w:rsidRPr="00497F52" w:rsidTr="00497F52">
        <w:trPr>
          <w:tblCellSpacing w:w="0" w:type="dxa"/>
        </w:trPr>
        <w:tc>
          <w:tcPr>
            <w:tcW w:w="0" w:type="auto"/>
            <w:hideMark/>
          </w:tcPr>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Arial" w:eastAsia="Times New Roman" w:hAnsi="Arial" w:cs="Arial"/>
                <w:b/>
                <w:bCs/>
                <w:sz w:val="21"/>
                <w:szCs w:val="21"/>
                <w:lang w:eastAsia="ru-RU"/>
              </w:rPr>
              <w:t>Статья 89. Предоставление гражданам другого благоустроенного жилого помещения по договору социального найма в связи с выселением</w:t>
            </w:r>
          </w:p>
        </w:tc>
      </w:tr>
    </w:tbl>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 </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1. Предоставляемое гражданам в связи с выселением по основаниям, которые предусмотрены статьями 86 - 88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497F52" w:rsidRPr="00497F52" w:rsidRDefault="00497F52" w:rsidP="00497F52">
      <w:pPr>
        <w:spacing w:after="0" w:line="264" w:lineRule="auto"/>
        <w:jc w:val="both"/>
        <w:rPr>
          <w:rFonts w:ascii="Times New Roman" w:eastAsia="Times New Roman" w:hAnsi="Times New Roman" w:cs="Times New Roman"/>
          <w:color w:val="828282"/>
          <w:sz w:val="21"/>
          <w:szCs w:val="21"/>
          <w:lang w:eastAsia="ru-RU"/>
        </w:rPr>
      </w:pPr>
      <w:r w:rsidRPr="00497F52">
        <w:rPr>
          <w:rFonts w:ascii="Times New Roman" w:eastAsia="Times New Roman" w:hAnsi="Times New Roman" w:cs="Times New Roman"/>
          <w:color w:val="828282"/>
          <w:sz w:val="21"/>
          <w:szCs w:val="21"/>
          <w:lang w:eastAsia="ru-RU"/>
        </w:rPr>
        <w:t>(в ред. Федеральных законов от 17.12.2009 N 316-ФЗ, от 30.11.2010 N 328-ФЗ)</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3. Жилое помещение, предоставляемое гражданину, выселяемому в судебном порядке, должно быть указано в решении суда о выселении.</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497F52" w:rsidRPr="00497F52" w:rsidTr="00497F52">
        <w:trPr>
          <w:tblCellSpacing w:w="0" w:type="dxa"/>
        </w:trPr>
        <w:tc>
          <w:tcPr>
            <w:tcW w:w="0" w:type="auto"/>
            <w:hideMark/>
          </w:tcPr>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Arial" w:eastAsia="Times New Roman" w:hAnsi="Arial" w:cs="Arial"/>
                <w:b/>
                <w:bCs/>
                <w:sz w:val="21"/>
                <w:szCs w:val="21"/>
                <w:lang w:eastAsia="ru-RU"/>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tc>
      </w:tr>
    </w:tbl>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 </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lastRenderedPageBreak/>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497F52" w:rsidRPr="00497F52" w:rsidTr="00497F52">
        <w:trPr>
          <w:tblCellSpacing w:w="0" w:type="dxa"/>
        </w:trPr>
        <w:tc>
          <w:tcPr>
            <w:tcW w:w="0" w:type="auto"/>
            <w:hideMark/>
          </w:tcPr>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Arial" w:eastAsia="Times New Roman" w:hAnsi="Arial" w:cs="Arial"/>
                <w:b/>
                <w:bCs/>
                <w:sz w:val="21"/>
                <w:szCs w:val="21"/>
                <w:lang w:eastAsia="ru-RU"/>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tc>
      </w:tr>
    </w:tbl>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 </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497F52" w:rsidRPr="00497F52" w:rsidRDefault="00497F52" w:rsidP="00497F52">
      <w:pPr>
        <w:spacing w:after="0" w:line="312" w:lineRule="auto"/>
        <w:ind w:firstLine="547"/>
        <w:jc w:val="both"/>
        <w:rPr>
          <w:rFonts w:ascii="Times New Roman" w:eastAsia="Times New Roman" w:hAnsi="Times New Roman" w:cs="Times New Roman"/>
          <w:sz w:val="21"/>
          <w:szCs w:val="21"/>
          <w:lang w:eastAsia="ru-RU"/>
        </w:rPr>
      </w:pPr>
      <w:r w:rsidRPr="00497F52">
        <w:rPr>
          <w:rFonts w:ascii="Times New Roman" w:eastAsia="Times New Roman" w:hAnsi="Times New Roman" w:cs="Times New Roman"/>
          <w:sz w:val="21"/>
          <w:szCs w:val="21"/>
          <w:lang w:eastAsia="ru-RU"/>
        </w:rP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F96414" w:rsidRPr="00497F52" w:rsidRDefault="00F96414" w:rsidP="00497F52">
      <w:bookmarkStart w:id="0" w:name="_GoBack"/>
      <w:bookmarkEnd w:id="0"/>
    </w:p>
    <w:sectPr w:rsidR="00F96414" w:rsidRPr="00497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22"/>
    <w:rsid w:val="00277E22"/>
    <w:rsid w:val="00497F52"/>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83564">
      <w:bodyDiv w:val="1"/>
      <w:marLeft w:val="0"/>
      <w:marRight w:val="0"/>
      <w:marTop w:val="0"/>
      <w:marBottom w:val="0"/>
      <w:divBdr>
        <w:top w:val="none" w:sz="0" w:space="0" w:color="auto"/>
        <w:left w:val="none" w:sz="0" w:space="0" w:color="auto"/>
        <w:bottom w:val="none" w:sz="0" w:space="0" w:color="auto"/>
        <w:right w:val="none" w:sz="0" w:space="0" w:color="auto"/>
      </w:divBdr>
      <w:divsChild>
        <w:div w:id="901647241">
          <w:marLeft w:val="0"/>
          <w:marRight w:val="0"/>
          <w:marTop w:val="0"/>
          <w:marBottom w:val="0"/>
          <w:divBdr>
            <w:top w:val="none" w:sz="0" w:space="0" w:color="auto"/>
            <w:left w:val="none" w:sz="0" w:space="0" w:color="auto"/>
            <w:bottom w:val="none" w:sz="0" w:space="0" w:color="auto"/>
            <w:right w:val="none" w:sz="0" w:space="0" w:color="auto"/>
          </w:divBdr>
        </w:div>
        <w:div w:id="342172644">
          <w:marLeft w:val="0"/>
          <w:marRight w:val="0"/>
          <w:marTop w:val="0"/>
          <w:marBottom w:val="0"/>
          <w:divBdr>
            <w:top w:val="none" w:sz="0" w:space="0" w:color="auto"/>
            <w:left w:val="none" w:sz="0" w:space="0" w:color="auto"/>
            <w:bottom w:val="none" w:sz="0" w:space="0" w:color="auto"/>
            <w:right w:val="none" w:sz="0" w:space="0" w:color="auto"/>
          </w:divBdr>
        </w:div>
        <w:div w:id="329139877">
          <w:marLeft w:val="0"/>
          <w:marRight w:val="0"/>
          <w:marTop w:val="0"/>
          <w:marBottom w:val="0"/>
          <w:divBdr>
            <w:top w:val="none" w:sz="0" w:space="0" w:color="auto"/>
            <w:left w:val="none" w:sz="0" w:space="0" w:color="auto"/>
            <w:bottom w:val="none" w:sz="0" w:space="0" w:color="auto"/>
            <w:right w:val="none" w:sz="0" w:space="0" w:color="auto"/>
          </w:divBdr>
        </w:div>
        <w:div w:id="666060968">
          <w:marLeft w:val="0"/>
          <w:marRight w:val="0"/>
          <w:marTop w:val="0"/>
          <w:marBottom w:val="0"/>
          <w:divBdr>
            <w:top w:val="none" w:sz="0" w:space="0" w:color="auto"/>
            <w:left w:val="none" w:sz="0" w:space="0" w:color="auto"/>
            <w:bottom w:val="none" w:sz="0" w:space="0" w:color="auto"/>
            <w:right w:val="none" w:sz="0" w:space="0" w:color="auto"/>
          </w:divBdr>
        </w:div>
        <w:div w:id="230117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8986</Characters>
  <Application>Microsoft Office Word</Application>
  <DocSecurity>0</DocSecurity>
  <Lines>74</Lines>
  <Paragraphs>21</Paragraphs>
  <ScaleCrop>false</ScaleCrop>
  <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2017-08-07T07:00:00Z</dcterms:created>
  <dcterms:modified xsi:type="dcterms:W3CDTF">2017-08-07T07:00:00Z</dcterms:modified>
</cp:coreProperties>
</file>