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0" w:rsidRDefault="003C1500" w:rsidP="003C1500">
      <w:pPr>
        <w:pStyle w:val="2"/>
      </w:pPr>
      <w:bookmarkStart w:id="0" w:name="_GoBack"/>
      <w:r>
        <w:t>Статья 158. Расходы собственников помещений в многоквартирном доме</w:t>
      </w:r>
    </w:p>
    <w:bookmarkEnd w:id="0"/>
    <w:p w:rsidR="003C1500" w:rsidRDefault="003C1500" w:rsidP="003C1500">
      <w:r w:rsidRPr="003C1500">
        <w:t>[Жилищный кодекс РФ]</w:t>
      </w:r>
      <w:r>
        <w:t xml:space="preserve"> </w:t>
      </w:r>
      <w:r w:rsidRPr="003C1500">
        <w:t>[Статья 158]</w:t>
      </w:r>
      <w:r>
        <w:t xml:space="preserve"> </w:t>
      </w:r>
    </w:p>
    <w:p w:rsidR="003C1500" w:rsidRDefault="003C1500" w:rsidP="003C1500">
      <w:pPr>
        <w:pStyle w:val="a4"/>
      </w:pPr>
      <w:r>
        <w:t>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настоящей статьи.</w:t>
      </w:r>
    </w:p>
    <w:p w:rsidR="003C1500" w:rsidRDefault="003C1500" w:rsidP="003C1500">
      <w:pPr>
        <w:pStyle w:val="a4"/>
      </w:pPr>
      <w:r>
        <w:t xml:space="preserve">1.1. </w:t>
      </w:r>
      <w:proofErr w:type="gramStart"/>
      <w:r>
        <w:t>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 собственники помещений</w:t>
      </w:r>
      <w:proofErr w:type="gramEnd"/>
      <w:r>
        <w:t xml:space="preserve"> 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</w:t>
      </w:r>
      <w:proofErr w:type="gramStart"/>
      <w:r>
        <w:t>ранее</w:t>
      </w:r>
      <w:proofErr w:type="gramEnd"/>
      <w: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доме.</w:t>
      </w:r>
    </w:p>
    <w:p w:rsidR="003C1500" w:rsidRDefault="003C1500" w:rsidP="003C1500">
      <w:pPr>
        <w:pStyle w:val="a4"/>
      </w:pPr>
      <w:r>
        <w:t>2.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3C1500" w:rsidRDefault="003C1500" w:rsidP="003C1500">
      <w:pPr>
        <w:pStyle w:val="a4"/>
      </w:pPr>
      <w:r>
        <w:t xml:space="preserve">3. Обязанность по оплате расходов на капитальный ремонт многоквартирного дома распространяется </w:t>
      </w:r>
      <w:proofErr w:type="gramStart"/>
      <w: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3C1500" w:rsidRDefault="003C1500" w:rsidP="003C1500">
      <w:pPr>
        <w:pStyle w:val="a4"/>
      </w:pPr>
      <w:r>
        <w:t xml:space="preserve">4. </w:t>
      </w:r>
      <w:proofErr w:type="gramStart"/>
      <w: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</w:t>
      </w:r>
      <w:proofErr w:type="gramEnd"/>
      <w:r>
        <w:t xml:space="preserve"> внутригородских муниципальных образований).</w:t>
      </w:r>
    </w:p>
    <w:p w:rsidR="00BC5E36" w:rsidRPr="003C1500" w:rsidRDefault="00BC5E36" w:rsidP="003C1500"/>
    <w:sectPr w:rsidR="00BC5E36" w:rsidRPr="003C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2B82"/>
    <w:rsid w:val="002A5D98"/>
    <w:rsid w:val="002B0EA2"/>
    <w:rsid w:val="002C60F3"/>
    <w:rsid w:val="00306CE4"/>
    <w:rsid w:val="003162BD"/>
    <w:rsid w:val="00331CDA"/>
    <w:rsid w:val="0033420F"/>
    <w:rsid w:val="003C1500"/>
    <w:rsid w:val="003D5FD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085E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1D70-7894-4201-841B-881A569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2015-12-28T10:53:00Z</dcterms:created>
  <dcterms:modified xsi:type="dcterms:W3CDTF">2015-12-28T10:53:00Z</dcterms:modified>
</cp:coreProperties>
</file>