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B3" w:rsidRDefault="00802AB3" w:rsidP="00802AB3">
      <w:pPr>
        <w:pStyle w:val="2"/>
      </w:pPr>
      <w:bookmarkStart w:id="0" w:name="_GoBack"/>
      <w:r>
        <w:t>Статья 135. Товарищество собственников жилья</w:t>
      </w:r>
    </w:p>
    <w:bookmarkEnd w:id="0"/>
    <w:p w:rsidR="00802AB3" w:rsidRDefault="00802AB3" w:rsidP="00802AB3">
      <w:r w:rsidRPr="00802AB3">
        <w:t>[Жилищный кодекс РФ]</w:t>
      </w:r>
      <w:r>
        <w:t xml:space="preserve"> </w:t>
      </w:r>
      <w:r w:rsidRPr="00802AB3">
        <w:t>[Глава 13]</w:t>
      </w:r>
      <w:r>
        <w:t xml:space="preserve"> </w:t>
      </w:r>
      <w:r w:rsidRPr="00802AB3">
        <w:t>[Статья 135]</w:t>
      </w:r>
      <w:r>
        <w:t xml:space="preserve"> </w:t>
      </w:r>
    </w:p>
    <w:p w:rsidR="00802AB3" w:rsidRDefault="00802AB3" w:rsidP="00802AB3">
      <w:pPr>
        <w:pStyle w:val="a4"/>
      </w:pPr>
      <w:r>
        <w:t xml:space="preserve">1. </w:t>
      </w:r>
      <w:proofErr w:type="gramStart"/>
      <w:r>
        <w:t>Товариществом собственников жилья признается некоммерческая организация, объединение собственников помещений в многоквартирном доме для совместного управления общим имуществом в многоквартирном доме либо в случаях, указанных в части 2 статьи 136 настоящего Кодекса, имуществом собственников помещений в нескольких многоквартирных домах или имуществом собственников нескольких жилых домов, обеспечения владения, пользования и в установленных законодательством пределах распоряжения общим имуществом в многоквартирном доме либо совместного</w:t>
      </w:r>
      <w:proofErr w:type="gramEnd"/>
      <w:r>
        <w:t xml:space="preserve"> </w:t>
      </w:r>
      <w:proofErr w:type="gramStart"/>
      <w:r>
        <w:t>использования имущества, находящегося в собственности собственников помещений в нескольких многоквартирных домах, или имущества, принадлежащего собственникам нескольких жилых домов, осуществления деятельности по созданию, содержанию, сохранению и приращению такого имущества, предоставления коммунальных услуг лицам, пользующимся в соответствии с настоящим Кодексом помещениями в данных многоквартирных домах или данными жилыми домами, а также для осуществления иной деятельности, направленной на достижение целей управления многоквартирными домами</w:t>
      </w:r>
      <w:proofErr w:type="gramEnd"/>
      <w:r>
        <w:t xml:space="preserve"> либо на совместное использование имущества, принадлежащего собственникам помещений в нескольких многоквартирных домах, или имущества собственников нескольких жилых домов.</w:t>
      </w:r>
    </w:p>
    <w:p w:rsidR="00802AB3" w:rsidRDefault="00802AB3" w:rsidP="00802AB3">
      <w:pPr>
        <w:pStyle w:val="a4"/>
      </w:pPr>
      <w:r>
        <w:t>2. Устав товарищества собственников жилья принимается на общем собрании, которое проводится в порядке, установленном статьями 45 - 48 настоящего Кодекса, большинством голосов от общего числа голосов собственников помещений в многоквартирном доме.</w:t>
      </w:r>
    </w:p>
    <w:p w:rsidR="00802AB3" w:rsidRDefault="00802AB3" w:rsidP="00802AB3">
      <w:pPr>
        <w:pStyle w:val="a4"/>
      </w:pPr>
      <w:r>
        <w:t>2.1. В уставе товарищества собственников жилья может быть предусмотрено использование системы или иной информационной системы при решении вопросов, связанных с управлением в товариществе собственников жилья, с учетом функций указанных систем.</w:t>
      </w:r>
    </w:p>
    <w:p w:rsidR="00802AB3" w:rsidRDefault="00802AB3" w:rsidP="00802AB3">
      <w:pPr>
        <w:pStyle w:val="a4"/>
      </w:pPr>
      <w:r>
        <w:t>3. Число членов товарищества собственников жилья, создавших товарищество, должно превышать пятьдесят процентов голосов от общего числа голосов собственников помещений в многоквартирном доме.</w:t>
      </w:r>
    </w:p>
    <w:p w:rsidR="00802AB3" w:rsidRDefault="00802AB3" w:rsidP="00802AB3">
      <w:pPr>
        <w:pStyle w:val="a4"/>
      </w:pPr>
      <w:r>
        <w:t>4. Товарищество собственников жилья создается без ограничения срока деятельности, если иное не предусмотрено уставом товарищества.</w:t>
      </w:r>
    </w:p>
    <w:p w:rsidR="00802AB3" w:rsidRDefault="00802AB3" w:rsidP="00802AB3">
      <w:pPr>
        <w:pStyle w:val="a4"/>
      </w:pPr>
      <w:r>
        <w:t xml:space="preserve">5. Товарищество собственников жилья является юридическим лицом с момента его государственной регистрации. Товарищество собственников жилья имеет печать со своим наименованием, </w:t>
      </w:r>
      <w:proofErr w:type="gramStart"/>
      <w:r>
        <w:t>расчетный</w:t>
      </w:r>
      <w:proofErr w:type="gramEnd"/>
      <w:r>
        <w:t xml:space="preserve"> и иные счета в банке, другие реквизиты.</w:t>
      </w:r>
    </w:p>
    <w:p w:rsidR="00802AB3" w:rsidRDefault="00802AB3" w:rsidP="00802AB3">
      <w:pPr>
        <w:pStyle w:val="a4"/>
      </w:pPr>
      <w:r>
        <w:t>6. Товарищество собственников жилья отвечает по своим обязательствам всем принадлежащим ему имуществом. Товарищество собственников жилья не отвечает по обязательствам членов товарищества. Члены товарищества собственников жилья не отвечают по обязательствам товарищества.</w:t>
      </w:r>
    </w:p>
    <w:p w:rsidR="00BC5E36" w:rsidRPr="00802AB3" w:rsidRDefault="00BC5E36" w:rsidP="00802AB3"/>
    <w:sectPr w:rsidR="00BC5E36" w:rsidRPr="0080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551C2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02AB3"/>
    <w:rsid w:val="0082078A"/>
    <w:rsid w:val="0082272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A63F-6443-46F2-8CDB-CF77CF35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2016-01-25T11:51:00Z</dcterms:created>
  <dcterms:modified xsi:type="dcterms:W3CDTF">2016-01-25T11:51:00Z</dcterms:modified>
</cp:coreProperties>
</file>