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4" w:rsidRDefault="00EB1594" w:rsidP="00EB1594">
      <w:pPr>
        <w:pStyle w:val="2"/>
      </w:pPr>
      <w:bookmarkStart w:id="0" w:name="_GoBack"/>
      <w:r>
        <w:t>Статья 433. Момент заключения договора</w:t>
      </w:r>
    </w:p>
    <w:bookmarkEnd w:id="0"/>
    <w:p w:rsidR="00EB1594" w:rsidRDefault="00EB1594" w:rsidP="00EB1594">
      <w:r w:rsidRPr="00EB1594">
        <w:t>[Гражданский кодекс РФ]</w:t>
      </w:r>
      <w:r>
        <w:t xml:space="preserve"> </w:t>
      </w:r>
      <w:r w:rsidRPr="00EB1594">
        <w:t>[Глава 28]</w:t>
      </w:r>
      <w:r>
        <w:t xml:space="preserve"> </w:t>
      </w:r>
      <w:r w:rsidRPr="00EB1594">
        <w:t>[Статья 433]</w:t>
      </w:r>
      <w:r>
        <w:t xml:space="preserve"> </w:t>
      </w:r>
    </w:p>
    <w:p w:rsidR="00EB1594" w:rsidRDefault="00EB1594" w:rsidP="00EB1594">
      <w:pPr>
        <w:pStyle w:val="a4"/>
      </w:pPr>
      <w:r>
        <w:t>1. Договор признается заключенным в момент получения лицом, направившим оферту, ее акцепта.</w:t>
      </w:r>
    </w:p>
    <w:p w:rsidR="00EB1594" w:rsidRDefault="00EB1594" w:rsidP="00EB1594">
      <w:pPr>
        <w:pStyle w:val="a4"/>
      </w:pPr>
      <w:r>
        <w:t>2. Если в соответствии с законом для заключения договора необходима также передача имущества, договор считается заключенным с момента передачи соответствующего имущества (статья 224).</w:t>
      </w:r>
    </w:p>
    <w:p w:rsidR="00EB1594" w:rsidRDefault="00EB1594" w:rsidP="00EB1594">
      <w:pPr>
        <w:pStyle w:val="a4"/>
      </w:pPr>
      <w:r>
        <w:t>3. Договор,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:rsidR="00BC5E36" w:rsidRPr="00EB1594" w:rsidRDefault="00BC5E36" w:rsidP="00EB1594"/>
    <w:sectPr w:rsidR="00BC5E36" w:rsidRPr="00EB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DB1C-10A5-4218-9BFE-8BDDBA3D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2016-01-14T09:34:00Z</dcterms:created>
  <dcterms:modified xsi:type="dcterms:W3CDTF">2016-01-14T09:34:00Z</dcterms:modified>
</cp:coreProperties>
</file>